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http://schemas.openxmlformats.org/wordprocessingml/2006/main" xmlns:r="http://schemas.openxmlformats.org/officeDocument/2006/relationships">
  <w:body>
    <w:p>
      <w:pPr>
        <w:pStyle w:val="Title"/>
      </w:pPr>
      <w:r>
        <w:t xml:space="preserve">CallboxAI</w:t>
      </w:r>
    </w:p>
    <w:p>
      <w:r>
        <w:t xml:space="preserve">SERVICE DOCUMENTATION</w:t>
      </w:r>
    </w:p>
    <w:p>
      <w:pPr>
        <w:pStyle w:val="Heading2"/>
      </w:pPr>
      <w:r>
        <w:t xml:space="preserve">1. Service Description2. Terms of Service3. Privacy and Data Handling Notice4. Billing and Usage Policy</w:t>
      </w:r>
    </w:p>
    <w:p>
      <w:r>
        <w:t>Prepared for CallboxAI LLCVersion 0.4 | September 27, 2026</w:t>
      </w:r>
    </w:p>
    <w:p>
      <w:pPr>
        <w:pStyle w:val="Heading2"/>
      </w:pPr>
      <w:r>
        <w:t xml:space="preserve">About These Documents</w:t>
      </w:r>
    </w:p>
    <w:p>
      <w:r>
        <w:t xml:space="preserve">These documents are designed to work together and now reflect CallboxAI LLC’s confirmed business and product policies. The Service Description explains the product in plain language. The Terms of Service establish the contractual rules. The Privacy and Data Handling Notice explains information flows and retention. The Billing and Usage Policy explains subscriptions, trial allowances, seats, overages, phone numbers, cancellation, and invoicing.</w:t>
      </w:r>
    </w:p>
    <w:p>
      <w:r>
        <w:t xml:space="preserve">These documents are provided for customer review and are not legal advice. CallboxAI LLC may update the terms from time to time. Bracketed text indicates contact information, operational details, or legal choices that remain to be completed.</w:t>
      </w:r>
    </w:p>
    <w:p>
      <w:pPr>
        <w:pStyle w:val="Heading2"/>
      </w:pPr>
      <w:r>
        <w:t xml:space="preserve">Document Priority</w:t>
      </w:r>
    </w:p>
    <w:p>
      <w:r>
        <w:t xml:space="preserve">If these documents conflict, the following order is intended to apply unless a signed order form or enterprise agreement states otherwise:</w:t>
      </w:r>
    </w:p>
    <w:p>
      <w:r>
        <w:t xml:space="preserve">A signed order form, statement of work, business associate agreement, data processing addendum, or negotiated enterprise agreement.</w:t>
      </w:r>
    </w:p>
    <w:p>
      <w:r>
        <w:t xml:space="preserve">The Billing and Usage Policy, for pricing, metering, invoices, and payment matters.</w:t>
      </w:r>
    </w:p>
    <w:p>
      <w:r>
        <w:t xml:space="preserve">The Privacy and Data Handling Notice, for personal information and customer data handling matters.</w:t>
      </w:r>
    </w:p>
    <w:p>
      <w:r>
        <w:t xml:space="preserve">The Terms of Service.</w:t>
      </w:r>
    </w:p>
    <w:p>
      <w:r>
        <w:t xml:space="preserve">The Service Description and other product documentation.</w:t>
      </w:r>
    </w:p>
    <w:p>
      <w:pPr>
        <w:pStyle w:val="Heading2"/>
      </w:pPr>
      <w:r>
        <w:t xml:space="preserve">Key Defined Terms</w:t>
      </w:r>
    </w:p>
    <w:tbl>
      <w:tblPr>
        <w:tblW w:w="9360" w:type="dxa"/>
        <w:tblBorders>
          <w:top w:val="single" w:sz="4" w:space="0" w:color="E8DFF1"/>
          <w:left w:val="single" w:sz="4" w:space="0" w:color="E8DFF1"/>
          <w:bottom w:val="single" w:sz="4" w:space="0" w:color="E8DFF1"/>
          <w:right w:val="single" w:sz="4" w:space="0" w:color="E8DFF1"/>
          <w:insideH w:val="single" w:sz="4" w:space="0" w:color="E8DFF1"/>
          <w:insideV w:val="single" w:sz="4" w:space="0" w:color="E8DFF1"/>
        </w:tblBorders>
      </w:tblPr>
      <w:tblGrid>
        <w:gridCol w:w="4680"/>
        <w:gridCol w:w="4680"/>
      </w:tblGrid>
      <w:tr>
        <w:trPr>
          <w:tblHeader/>
        </w:trPr>
        <w:tc>
          <w:tcPr>
            <w:tcW w:w="4680" w:type="dxa"/>
            <w:shd w:fill="F7EFFF"/>
          </w:tcPr>
          <w:p>
            <w:r>
              <w:t xml:space="preserve">Term</w:t>
            </w:r>
          </w:p>
        </w:tc>
        <w:tc>
          <w:tcPr>
            <w:tcW w:w="4680" w:type="dxa"/>
            <w:shd w:fill="F7EFFF"/>
          </w:tcPr>
          <w:p>
            <w:r>
              <w:t xml:space="preserve">Meaning</w:t>
            </w:r>
          </w:p>
        </w:tc>
      </w:tr>
      <w:tr>
        <w:tc>
          <w:tcPr>
            <w:tcW w:w="4680" w:type="dxa"/>
          </w:tcPr>
          <w:p>
            <w:r>
              <w:t xml:space="preserve">Account</w:t>
            </w:r>
          </w:p>
        </w:tc>
        <w:tc>
          <w:tcPr>
            <w:tcW w:w="4680" w:type="dxa"/>
          </w:tcPr>
          <w:p>
            <w:r>
              <w:t xml:space="preserve">the customer’s CallboxAI organization account and the users, stations, configuration, and data associated with it.</w:t>
            </w:r>
          </w:p>
        </w:tc>
      </w:tr>
      <w:tr>
        <w:tc>
          <w:tcPr>
            <w:tcW w:w="4680" w:type="dxa"/>
          </w:tcPr>
          <w:p>
            <w:r>
              <w:t xml:space="preserve">Authorized User</w:t>
            </w:r>
          </w:p>
        </w:tc>
        <w:tc>
          <w:tcPr>
            <w:tcW w:w="4680" w:type="dxa"/>
          </w:tcPr>
          <w:p>
            <w:r>
              <w:t xml:space="preserve">an employee, contractor, or other individual whom the Customer authorizes to use the Service.</w:t>
            </w:r>
          </w:p>
        </w:tc>
      </w:tr>
      <w:tr>
        <w:tc>
          <w:tcPr>
            <w:tcW w:w="4680" w:type="dxa"/>
          </w:tcPr>
          <w:p>
            <w:r>
              <w:t xml:space="preserve">Call</w:t>
            </w:r>
          </w:p>
        </w:tc>
        <w:tc>
          <w:tcPr>
            <w:tcW w:w="4680" w:type="dxa"/>
          </w:tcPr>
          <w:p>
            <w:r>
              <w:t xml:space="preserve">a customer-designated interaction processed through CallboxAI, beginning when an Authorized User starts the call session and ending when the session is stopped or otherwise terminated.</w:t>
            </w:r>
          </w:p>
        </w:tc>
      </w:tr>
      <w:tr>
        <w:tc>
          <w:tcPr>
            <w:tcW w:w="4680" w:type="dxa"/>
          </w:tcPr>
          <w:p>
            <w:r>
              <w:t xml:space="preserve">Customer</w:t>
            </w:r>
          </w:p>
        </w:tc>
        <w:tc>
          <w:tcPr>
            <w:tcW w:w="4680" w:type="dxa"/>
          </w:tcPr>
          <w:p>
            <w:r>
              <w:t xml:space="preserve">the business or organization that purchases or uses the Service.</w:t>
            </w:r>
          </w:p>
        </w:tc>
      </w:tr>
      <w:tr>
        <w:tc>
          <w:tcPr>
            <w:tcW w:w="4680" w:type="dxa"/>
          </w:tcPr>
          <w:p>
            <w:r>
              <w:t xml:space="preserve">Customer Data</w:t>
            </w:r>
          </w:p>
        </w:tc>
        <w:tc>
          <w:tcPr>
            <w:tcW w:w="4680" w:type="dxa"/>
          </w:tcPr>
          <w:p>
            <w:r>
              <w:t xml:space="preserve">audio, transcripts, utterances, notes, summaries, knowledge-base content, user information, configuration, and other information submitted to or generated through the Service for the Customer.</w:t>
            </w:r>
          </w:p>
        </w:tc>
      </w:tr>
      <w:tr>
        <w:tc>
          <w:tcPr>
            <w:tcW w:w="4680" w:type="dxa"/>
          </w:tcPr>
          <w:p>
            <w:r>
              <w:t xml:space="preserve">Support Rep</w:t>
            </w:r>
          </w:p>
        </w:tc>
        <w:tc>
          <w:tcPr>
            <w:tcW w:w="4680" w:type="dxa"/>
          </w:tcPr>
          <w:p>
            <w:r>
              <w:t xml:space="preserve">an Authorized User who uses CallboxAI to assist with a live interaction.</w:t>
            </w:r>
          </w:p>
        </w:tc>
      </w:tr>
      <w:tr>
        <w:tc>
          <w:tcPr>
            <w:tcW w:w="4680" w:type="dxa"/>
          </w:tcPr>
          <w:p>
            <w:r>
              <w:t xml:space="preserve">Service</w:t>
            </w:r>
          </w:p>
        </w:tc>
        <w:tc>
          <w:tcPr>
            <w:tcW w:w="4680" w:type="dxa"/>
          </w:tcPr>
          <w:p>
            <w:r>
              <w:t xml:space="preserve">the hosted CallboxAI website, support rep workspace, administrative features, Control Panel software, transcription, AI assistance, knowledge retrieval, call records, and related support.</w:t>
            </w:r>
          </w:p>
        </w:tc>
      </w:tr>
      <w:tr>
        <w:tc>
          <w:tcPr>
            <w:tcW w:w="4680" w:type="dxa"/>
          </w:tcPr>
          <w:p>
            <w:r>
              <w:t xml:space="preserve">Station</w:t>
            </w:r>
          </w:p>
        </w:tc>
        <w:tc>
          <w:tcPr>
            <w:tcW w:w="4680" w:type="dxa"/>
          </w:tcPr>
          <w:p>
            <w:r>
              <w:t xml:space="preserve">a registered computer or device running the CallboxAI Control Panel and assigned for use by an Support Rep.</w:t>
            </w:r>
          </w:p>
        </w:tc>
      </w:tr>
    </w:tbl>
    <w:p>
      <w:pPr>
        <w:pStyle w:val="Heading1"/>
      </w:pPr>
      <w:r>
        <w:t xml:space="preserve">DOCUMENT 1 OF 4</w:t>
      </w:r>
    </w:p>
    <w:p>
      <w:pPr>
        <w:pStyle w:val="Heading1"/>
      </w:pPr>
      <w:r>
        <w:t xml:space="preserve">CallboxAI Service Description</w:t>
      </w:r>
    </w:p>
    <w:p>
      <w:r>
        <w:t xml:space="preserve">Plain-language description of the CallboxAI support-rep-assistance service</w:t>
      </w:r>
    </w:p>
    <w:p>
      <w:r>
        <w:t xml:space="preserve">Effective Date: [Month Day, Year] Version: [1.0]</w:t>
      </w:r>
    </w:p>
    <w:p>
      <w:pPr>
        <w:pStyle w:val="Heading2"/>
      </w:pPr>
      <w:r>
        <w:t xml:space="preserve">1. Purpose of the Service</w:t>
      </w:r>
    </w:p>
    <w:p>
      <w:r>
        <w:t xml:space="preserve">CallboxAI is a real-time support-rep-assistance platform. It is designed to help human call support reps understand a live conversation, retrieve relevant information, prepare notes, and create a post-call summary. CallboxAI does not replace the Support Rep. The Support Rep remains responsible for what is communicated to the caller and for all decisions and actions taken during or after a Call.</w:t>
      </w:r>
    </w:p>
    <w:p>
      <w:pPr>
        <w:pStyle w:val="Heading2"/>
      </w:pPr>
      <w:r>
        <w:t xml:space="preserve">2. Main Components</w:t>
      </w:r>
    </w:p>
    <w:p>
      <w:r>
        <w:t xml:space="preserve">2.1 Web Application</w:t>
      </w:r>
    </w:p>
    <w:p>
      <w:r>
        <w:t xml:space="preserve">The hosted web application provides account administration, user management, station management, knowledge-base management, billing access, and the Support Rep workspace. Available pages and controls depend on the Authorized User’s assigned role.</w:t>
      </w:r>
    </w:p>
    <w:p>
      <w:r>
        <w:t xml:space="preserve">2.2 Control Panel</w:t>
      </w:r>
    </w:p>
    <w:p>
      <w:r>
        <w:t xml:space="preserve">The CallboxAI Control Panel is Windows software installed on a Customer-controlled computer. It connects the selected microphone and speaker audio sources to the Customer’s CallboxAI account, displays connection and audio status, and sends supported audio streams for processing.</w:t>
      </w:r>
    </w:p>
    <w:p>
      <w:r>
        <w:t xml:space="preserve">2.3 Support Rep Workspace</w:t>
      </w:r>
    </w:p>
    <w:p>
      <w:r>
        <w:t xml:space="preserve">The Support Rep workspace displays the Support Rep’s assigned Station, connection status, live transcription, AI-assisted information, notes, and available call controls. Support Reps are intended to use only the Station assigned to them by an administrator.</w:t>
      </w:r>
    </w:p>
    <w:p>
      <w:r>
        <w:t xml:space="preserve">2.4 Administrative Features</w:t>
      </w:r>
    </w:p>
    <w:p>
      <w:r>
        <w:t xml:space="preserve">Administrators can manage users, roles, Stations, account settings, retention and sanitization options, and knowledge-base content. Managers and administrators may have access to completed Call records according to the permissions configured for the Account.</w:t>
      </w:r>
    </w:p>
    <w:p>
      <w:pPr>
        <w:pStyle w:val="Heading2"/>
      </w:pPr>
      <w:r>
        <w:t xml:space="preserve">3. Typical Call Workflow</w:t>
      </w:r>
    </w:p>
    <w:p>
      <w:r>
        <w:t xml:space="preserve">An administrator registers a Station and assigns an Support Rep to it.</w:t>
      </w:r>
    </w:p>
    <w:p>
      <w:r>
        <w:t xml:space="preserve">The Customer installs and signs in to the Control Panel on the Station.</w:t>
      </w:r>
    </w:p>
    <w:p>
      <w:r>
        <w:t xml:space="preserve">The Support Rep confirms that the Station is connected and that the intended audio sources are selected.</w:t>
      </w:r>
    </w:p>
    <w:p>
      <w:r>
        <w:t xml:space="preserve">The Support Rep starts a Call session in the Support Rep workspace.</w:t>
      </w:r>
    </w:p>
    <w:p>
      <w:r>
        <w:t xml:space="preserve">CallboxAI receives the supported audio streams and produces a near-real-time transcript.</w:t>
      </w:r>
    </w:p>
    <w:p>
      <w:r>
        <w:t xml:space="preserve">The Support Rep may request AI assistance. CallboxAI may use the current transcript, Customer knowledge-base content, instructions, and other available context to prepare a response.</w:t>
      </w:r>
    </w:p>
    <w:p>
      <w:r>
        <w:t xml:space="preserve">The Support Rep decides whether and how to use any AI-generated suggestion.</w:t>
      </w:r>
    </w:p>
    <w:p>
      <w:r>
        <w:t xml:space="preserve">The Support Rep ends the Call. CallboxAI may create a summary and retain the transcript, notes, metadata, and other configured records.</w:t>
      </w:r>
    </w:p>
    <w:p>
      <w:pPr>
        <w:pStyle w:val="Heading2"/>
      </w:pPr>
      <w:r>
        <w:t xml:space="preserve">4. Transcription</w:t>
      </w:r>
    </w:p>
    <w:p>
      <w:r>
        <w:t xml:space="preserve">CallboxAI uses automated speech-recognition technology to convert audio into text. Transcription is intended to be close to real time, but it is not guaranteed to be immediate, complete, or word-for-word accurate. Accuracy can be affected by audio equipment, volume, clipping, crosstalk, background noise, network conditions, accents, dialects, speech rate, specialized vocabulary, multiple speakers, and other factors.</w:t>
      </w:r>
    </w:p>
    <w:p>
      <w:r>
        <w:t xml:space="preserve">The Customer is responsible for testing its audio configuration before production use and for ensuring that Support Reps understand that the transcript is an aid rather than an authoritative record. CallboxAI may process interim text and later replace it with more complete sentence-level text.</w:t>
      </w:r>
    </w:p>
    <w:p>
      <w:pPr>
        <w:pStyle w:val="Heading2"/>
      </w:pPr>
      <w:r>
        <w:t xml:space="preserve">5. AI-Assisted Responses</w:t>
      </w:r>
    </w:p>
    <w:p>
      <w:r>
        <w:t xml:space="preserve">CallboxAI can generate suggested answers, explanations, next steps, summaries, classifications, and other content. Depending on the feature, the system may use the live transcript, prior utterances in the Call, Customer-provided knowledge-base content, Support Rep notes, configured instructions, and third-party AI services.</w:t>
      </w:r>
    </w:p>
    <w:p>
      <w:r>
        <w:t xml:space="preserve">AI-generated content may be incomplete, inaccurate, outdated, misleading, biased, or unsuitable for a particular situation. CallboxAI does not guarantee that an answer is correct merely because it is presented confidently or appears to be supported by Customer content. Support Reps must review suggestions before relying on or communicating them.</w:t>
      </w:r>
    </w:p>
    <w:p>
      <w:pPr>
        <w:pStyle w:val="Heading2"/>
      </w:pPr>
      <w:r>
        <w:t xml:space="preserve">6. Knowledge Base</w:t>
      </w:r>
    </w:p>
    <w:p>
      <w:r>
        <w:t xml:space="preserve">Authorized administrators may upload supported documents to create a Customer-specific knowledge base. CallboxAI may extract, index, divide, transform, and store content so that relevant portions can be retrieved for AI-assisted responses.</w:t>
      </w:r>
    </w:p>
    <w:p>
      <w:r>
        <w:t xml:space="preserve">The Customer is responsible for the accuracy, completeness, legality, and currency of uploaded content.</w:t>
      </w:r>
    </w:p>
    <w:p>
      <w:r>
        <w:t xml:space="preserve">The Customer must have all rights and permissions needed to upload and process the content.</w:t>
      </w:r>
    </w:p>
    <w:p>
      <w:r>
        <w:t xml:space="preserve">Removing a source document may not instantly remove every derivative index, cache, backup, or previously generated response.</w:t>
      </w:r>
    </w:p>
    <w:p>
      <w:r>
        <w:t xml:space="preserve">Knowledge retrieval is probabilistic. The most relevant passage may not always be selected.</w:t>
      </w:r>
    </w:p>
    <w:p>
      <w:r>
        <w:t xml:space="preserve">CallboxAI does not independently verify Customer content.</w:t>
      </w:r>
    </w:p>
    <w:p>
      <w:pPr>
        <w:pStyle w:val="Heading2"/>
      </w:pPr>
      <w:r>
        <w:t xml:space="preserve">7. Call Records, Notes, and Summaries</w:t>
      </w:r>
    </w:p>
    <w:p>
      <w:r>
        <w:t xml:space="preserve">Depending on the Account configuration, CallboxAI may store Call start and end times, Station and user information, transcript segments, notes, generated summaries, AI responses, status information, and usage records. Summaries are generated from available Call content and may omit or misstate details. Customers should not treat summaries as certified transcripts, legal records, medical records, or final business records without human review.</w:t>
      </w:r>
    </w:p>
    <w:p>
      <w:pPr>
        <w:pStyle w:val="Heading2"/>
      </w:pPr>
      <w:r>
        <w:t xml:space="preserve">8. Roles and Access</w:t>
      </w:r>
    </w:p>
    <w:p>
      <w:r>
        <w:t xml:space="preserve">Support Reps use the Support Rep workspace and their assigned Station.</w:t>
      </w:r>
    </w:p>
    <w:p>
      <w:r>
        <w:t xml:space="preserve">Managers may review operational information and completed Call records as permitted.</w:t>
      </w:r>
    </w:p>
    <w:p>
      <w:r>
        <w:t xml:space="preserve">Administrators manage the Customer’s users, Stations, settings, knowledge base, and related configuration.</w:t>
      </w:r>
    </w:p>
    <w:p>
      <w:r>
        <w:t xml:space="preserve">Root or service-administration access may be used by CallboxAI personnel for support, security, maintenance, account administration, and lawful operational purposes.</w:t>
      </w:r>
    </w:p>
    <w:p>
      <w:r>
        <w:t xml:space="preserve">The exact permissions available to each role may change as the Service evolves. The Customer is responsible for assigning roles appropriately and promptly removing access when no longer required.</w:t>
      </w:r>
    </w:p>
    <w:p>
      <w:pPr>
        <w:pStyle w:val="Heading2"/>
      </w:pPr>
      <w:r>
        <w:t xml:space="preserve">9. Support Rep Seats, Audio Transcription Usage, and Service Capacity</w:t>
      </w:r>
    </w:p>
    <w:p>
      <w:r>
        <w:t xml:space="preserve">CallboxAI subscriptions are priced per Support Rep seat. A seat represents the Customer's licensed capacity for one Support Rep to use Live Support. New subscriptions use a simple seat model instead of Standard, Pro, or Enterprise tiers.</w:t>
      </w:r>
    </w:p>
    <w:tbl>
      <w:tblPr>
        <w:tblW w:w="9360" w:type="dxa"/>
        <w:tblBorders>
          <w:top w:val="single" w:sz="4" w:space="0" w:color="E8DFF1"/>
          <w:left w:val="single" w:sz="4" w:space="0" w:color="E8DFF1"/>
          <w:bottom w:val="single" w:sz="4" w:space="0" w:color="E8DFF1"/>
          <w:right w:val="single" w:sz="4" w:space="0" w:color="E8DFF1"/>
          <w:insideH w:val="single" w:sz="4" w:space="0" w:color="E8DFF1"/>
          <w:insideV w:val="single" w:sz="4" w:space="0" w:color="E8DFF1"/>
        </w:tblBorders>
      </w:tblPr>
      <w:tblGrid>
        <w:gridCol w:w="3120"/>
        <w:gridCol w:w="3120"/>
        <w:gridCol w:w="3120"/>
      </w:tblGrid>
      <w:tr>
        <w:trPr>
          <w:tblHeader/>
        </w:trPr>
        <w:tc>
          <w:tcPr>
            <w:tcW w:w="3120" w:type="dxa"/>
            <w:shd w:fill="F7EFFF"/>
          </w:tcPr>
          <w:p>
            <w:r>
              <w:t xml:space="preserve">Item</w:t>
            </w:r>
          </w:p>
        </w:tc>
        <w:tc>
          <w:tcPr>
            <w:tcW w:w="3120" w:type="dxa"/>
            <w:shd w:fill="F7EFFF"/>
          </w:tcPr>
          <w:p>
            <w:r>
              <w:t xml:space="preserve">Price</w:t>
            </w:r>
          </w:p>
        </w:tc>
        <w:tc>
          <w:tcPr>
            <w:tcW w:w="3120" w:type="dxa"/>
            <w:shd w:fill="F7EFFF"/>
          </w:tcPr>
          <w:p>
            <w:r>
              <w:t xml:space="preserve">Notes</w:t>
            </w:r>
          </w:p>
        </w:tc>
      </w:tr>
      <w:tr>
        <w:tc>
          <w:tcPr>
            <w:tcW w:w="3120" w:type="dxa"/>
          </w:tcPr>
          <w:p>
            <w:r>
              <w:t xml:space="preserve">Support Rep seat</w:t>
            </w:r>
          </w:p>
        </w:tc>
        <w:tc>
          <w:tcPr>
            <w:tcW w:w="3120" w:type="dxa"/>
          </w:tcPr>
          <w:p>
            <w:r>
              <w:t>$99/month</w:t>
            </w:r>
          </w:p>
        </w:tc>
        <w:tc>
          <w:tcPr>
            <w:tcW w:w="3120" w:type="dxa"/>
          </w:tcPr>
          <w:p>
            <w:r>
              <w:t>Purchased by quantity. Each seat includes 5,000 Audio Transcription minutes per billing period.</w:t>
            </w:r>
          </w:p>
        </w:tc>
      </w:tr>
      <w:tr>
        <w:tc>
          <w:tcPr>
            <w:tcW w:w="3120" w:type="dxa"/>
          </w:tcPr>
          <w:p>
            <w:r>
              <w:t xml:space="preserve">Free trial Audio Transcription allowance</w:t>
            </w:r>
          </w:p>
        </w:tc>
        <w:tc>
          <w:tcPr>
            <w:tcW w:w="3120" w:type="dxa"/>
          </w:tcPr>
          <w:p>
            <w:r>
              <w:t>120 minutes during trial</w:t>
            </w:r>
          </w:p>
        </w:tc>
        <w:tc>
          <w:tcPr>
            <w:tcW w:w="3120" w:type="dxa"/>
          </w:tcPr>
          <w:p>
            <w:r>
              <w:t>Ends when a paid subscription begins.</w:t>
            </w:r>
          </w:p>
        </w:tc>
      </w:tr>
      <w:tr>
        <w:tc>
          <w:tcPr>
            <w:tcW w:w="3120" w:type="dxa"/>
          </w:tcPr>
          <w:p>
            <w:r>
              <w:t xml:space="preserve">Audio Transcription overage</w:t>
            </w:r>
          </w:p>
        </w:tc>
        <w:tc>
          <w:tcPr>
            <w:tcW w:w="3120" w:type="dxa"/>
          </w:tcPr>
          <w:p>
            <w:r>
              <w:t>$0.02/minute</w:t>
            </w:r>
          </w:p>
        </w:tc>
        <w:tc>
          <w:tcPr>
            <w:tcW w:w="3120" w:type="dxa"/>
          </w:tcPr>
          <w:p>
            <w:r>
              <w:t>Charged after the paid monthly included allowance is consumed.</w:t>
            </w:r>
          </w:p>
        </w:tc>
      </w:tr>
      <w:tr>
        <w:tc>
          <w:tcPr>
            <w:tcW w:w="3120" w:type="dxa"/>
          </w:tcPr>
          <w:p>
            <w:r>
              <w:t xml:space="preserve">Knowledge Base storage</w:t>
            </w:r>
          </w:p>
        </w:tc>
        <w:tc>
          <w:tcPr>
            <w:tcW w:w="3120" w:type="dxa"/>
          </w:tcPr>
          <w:p>
            <w:r>
              <w:t xml:space="preserve">1 GB included</w:t>
            </w:r>
          </w:p>
        </w:tc>
        <w:tc>
          <w:tcPr>
            <w:tcW w:w="3120" w:type="dxa"/>
          </w:tcPr>
          <w:p>
            <w:r>
              <w:t xml:space="preserve">Additional storage is $49/month per extra 1 GB block.</w:t>
            </w:r>
          </w:p>
        </w:tc>
      </w:tr>
      <w:tr>
        <w:tc>
          <w:tcPr>
            <w:tcW w:w="3120" w:type="dxa"/>
          </w:tcPr>
          <w:p>
            <w:r>
              <w:t xml:space="preserve">CallboxAI VoIP numbers</w:t>
            </w:r>
          </w:p>
        </w:tc>
        <w:tc>
          <w:tcPr>
            <w:tcW w:w="3120" w:type="dxa"/>
          </w:tcPr>
          <w:p>
            <w:r>
              <w:t xml:space="preserve">$19/month each</w:t>
            </w:r>
          </w:p>
        </w:tc>
        <w:tc>
          <w:tcPr>
            <w:tcW w:w="3120" w:type="dxa"/>
          </w:tcPr>
          <w:p>
            <w:r>
              <w:t xml:space="preserve">Optional phone numbers assigned to the account for phone-line support.</w:t>
            </w:r>
          </w:p>
        </w:tc>
      </w:tr>
    </w:tbl>
    <w:p>
      <w:r>
        <w:t xml:space="preserve">Taxes, optional services, custom services, and other charges may apply. Legacy subscriptions may remain governed by their existing order terms until migrated.</w:t>
      </w:r>
    </w:p>
    <w:p>
      <w:pPr>
        <w:pStyle w:val="Heading2"/>
      </w:pPr>
      <w:r>
        <w:t xml:space="preserve">10. Retention and Sanitization</w:t>
      </w:r>
    </w:p>
    <w:p>
      <w:r>
        <w:t xml:space="preserve">CallboxAI provides configurable retention and sanitization features. The Customer may select a supported retention period and sanitization level. Retention controls are intended to remove eligible completed Call data after the configured period, subject to system processing time, backups, legal obligations, security holds, billing records, and technical limitations.</w:t>
      </w:r>
    </w:p>
    <w:p>
      <w:r>
        <w:t xml:space="preserve">Sanitization may detect and mask selected categories such as payment card numbers, Social Security numbers, email addresses, or telephone numbers. Automated detection can miss sensitive information or mask information that is not sensitive. Sanitization reduces risk but does not guarantee de-identification, anonymity, or compliance with any particular law or industry standard.</w:t>
      </w:r>
    </w:p>
    <w:p>
      <w:pPr>
        <w:pStyle w:val="Heading2"/>
      </w:pPr>
      <w:r>
        <w:t xml:space="preserve">11. Customer Responsibilities</w:t>
      </w:r>
    </w:p>
    <w:p>
      <w:r>
        <w:t xml:space="preserve">Obtain all legally required notices, consents, permissions, and authorizations for recording, monitoring, transcribing, storing, and processing communications.</w:t>
      </w:r>
    </w:p>
    <w:p>
      <w:r>
        <w:t xml:space="preserve">Use the Service only for lawful business purposes and in accordance with the Terms of Service.</w:t>
      </w:r>
    </w:p>
    <w:p>
      <w:r>
        <w:t xml:space="preserve">Configure and secure computers, microphones, speakers, networks, user accounts, and Stations.</w:t>
      </w:r>
    </w:p>
    <w:p>
      <w:r>
        <w:t xml:space="preserve">Train Support Reps to review transcripts and AI suggestions before acting on them.</w:t>
      </w:r>
    </w:p>
    <w:p>
      <w:r>
        <w:t xml:space="preserve">Maintain independent procedures for emergencies, outages, legal deadlines, and other critical situations.</w:t>
      </w:r>
    </w:p>
    <w:p>
      <w:r>
        <w:t xml:space="preserve">Avoid submitting data that the Customer is not authorized to process through the Service.</w:t>
      </w:r>
    </w:p>
    <w:p>
      <w:r>
        <w:t xml:space="preserve">Verify outputs before using them in high-impact or regulated decisions.</w:t>
      </w:r>
    </w:p>
    <w:p>
      <w:pPr>
        <w:pStyle w:val="Heading2"/>
      </w:pPr>
      <w:r>
        <w:t xml:space="preserve">12. Technical Requirements and Dependencies</w:t>
      </w:r>
    </w:p>
    <w:p>
      <w:r>
        <w:t xml:space="preserve">The Service requires compatible Windows hardware for the Control Panel, supported audio devices, a stable internet connection, a supported web browser, and access to the CallboxAI hosted environment. Performance depends in part on third-party hosting, payment, communications, transcription, AI, and infrastructure providers. CallboxAI may update minimum requirements and discontinue support for obsolete configurations.</w:t>
      </w:r>
    </w:p>
    <w:p>
      <w:pPr>
        <w:pStyle w:val="Heading2"/>
      </w:pPr>
      <w:r>
        <w:t xml:space="preserve">13. Availability and Changes</w:t>
      </w:r>
    </w:p>
    <w:p>
      <w:r>
        <w:t xml:space="preserve">CallboxAI may update, improve, replace, limit, suspend, or discontinue features. The Service may be unavailable during maintenance, upgrades, provider outages, security events, or circumstances beyond CallboxAI’s reasonable control. No specific uptime commitment applies unless stated in a separate signed service-level agreement.</w:t>
      </w:r>
    </w:p>
    <w:p>
      <w:pPr>
        <w:pStyle w:val="Heading2"/>
      </w:pPr>
      <w:r>
        <w:t xml:space="preserve">14. Support</w:t>
      </w:r>
    </w:p>
    <w:p>
      <w:r>
        <w:t xml:space="preserve">Standard support is available through [support email or support portal] during [support hours and time zone]. Response targets, if any, are not guaranteed unless included in a signed support or service-level agreement. Customers should include relevant timestamps, Station names, screenshots, and non-sensitive diagnostic information when requesting assistance.</w:t>
      </w:r>
    </w:p>
    <w:p>
      <w:pPr>
        <w:pStyle w:val="Heading1"/>
      </w:pPr>
      <w:r>
        <w:t xml:space="preserve">DOCUMENT 2 OF 4</w:t>
      </w:r>
    </w:p>
    <w:p>
      <w:pPr>
        <w:pStyle w:val="Heading1"/>
      </w:pPr>
      <w:r>
        <w:t xml:space="preserve">CallboxAI Terms of Service</w:t>
      </w:r>
    </w:p>
    <w:p>
      <w:r>
        <w:t xml:space="preserve">Contract terms governing access to and use of the CallboxAI service</w:t>
      </w:r>
    </w:p>
    <w:p>
      <w:r>
        <w:t xml:space="preserve">Effective Date: [Month Day, Year] Version: [1.0]</w:t>
      </w:r>
    </w:p>
    <w:p>
      <w:r>
        <w:t xml:space="preserve">These Terms are intended primarily for business customers. Consumer subscriptions, healthcare use, financial services use, government use, and customers outside the United States may require additional or different terms.</w:t>
      </w:r>
    </w:p>
    <w:p>
      <w:pPr>
        <w:pStyle w:val="Heading2"/>
      </w:pPr>
      <w:r>
        <w:t xml:space="preserve">1. Agreement</w:t>
      </w:r>
    </w:p>
    <w:p>
      <w:r>
        <w:t xml:space="preserve">These Terms of Service (the “Terms”) are a legal agreement between CallboxAI LLC (“CallboxAI,” “we,” “us,” or “our”) and the business or organization accepting the Terms (“Customer,” “you,” or “your”). By creating an Account, signing an order form, clicking to accept, paying an invoice, downloading the Control Panel, or using the Service, Customer agrees to these Terms.</w:t>
      </w:r>
    </w:p>
    <w:p>
      <w:r>
        <w:t xml:space="preserve">The individual accepting these Terms represents that they have authority to bind Customer. If they do not have that authority, they must not accept or use the Service.</w:t>
      </w:r>
    </w:p>
    <w:p>
      <w:pPr>
        <w:pStyle w:val="Heading2"/>
      </w:pPr>
      <w:r>
        <w:t xml:space="preserve">2. Eligibility and Business Use</w:t>
      </w:r>
    </w:p>
    <w:p>
      <w:r>
        <w:t xml:space="preserve">The Service is intended for lawful business use by persons who are at least 18 years old and able to form a binding contract. It is not directed to children. Customer may not permit anyone under 18 to administer the Account or use the Service unless CallboxAI expressly approves the arrangement in writing.</w:t>
      </w:r>
    </w:p>
    <w:p>
      <w:pPr>
        <w:pStyle w:val="Heading2"/>
      </w:pPr>
      <w:r>
        <w:t xml:space="preserve">3. Account Registration and Security</w:t>
      </w:r>
    </w:p>
    <w:p>
      <w:r>
        <w:t xml:space="preserve">Customer must provide accurate and current registration, billing, and contact information.</w:t>
      </w:r>
    </w:p>
    <w:p>
      <w:r>
        <w:t xml:space="preserve">Customer is responsible for all activity under its Account, including activity by Authorized Users.</w:t>
      </w:r>
    </w:p>
    <w:p>
      <w:r>
        <w:t xml:space="preserve">Credentials may not be shared except through approved account and role features.</w:t>
      </w:r>
    </w:p>
    <w:p>
      <w:r>
        <w:t xml:space="preserve">Customer must use reasonable security safeguards, including strong passwords and supported authentication controls.</w:t>
      </w:r>
    </w:p>
    <w:p>
      <w:r>
        <w:t xml:space="preserve">Customer must promptly notify CallboxAI of suspected unauthorized access, compromised credentials, or misuse.</w:t>
      </w:r>
    </w:p>
    <w:p>
      <w:r>
        <w:t xml:space="preserve">CallboxAI may require identity, authority, payment, or business verification.</w:t>
      </w:r>
    </w:p>
    <w:p>
      <w:pPr>
        <w:pStyle w:val="Heading2"/>
      </w:pPr>
      <w:r>
        <w:t xml:space="preserve">4. License and Access Rights</w:t>
      </w:r>
    </w:p>
    <w:p>
      <w:r>
        <w:t xml:space="preserve">Subject to Customer’s payment of all fees and compliance with these Terms, CallboxAI grants Customer a limited, non-exclusive, non-transferable, non-sublicensable, revocable right during the subscription term to access and use the Service for Customer’s internal business operations.</w:t>
      </w:r>
    </w:p>
    <w:p>
      <w:r>
        <w:t xml:space="preserve">The Control Panel is licensed, not sold. Customer may install it only on Customer-controlled or Customer-authorized devices used with the Service. CallboxAI and its licensors retain all rights not expressly granted.</w:t>
      </w:r>
    </w:p>
    <w:p>
      <w:pPr>
        <w:pStyle w:val="Heading2"/>
      </w:pPr>
      <w:r>
        <w:t xml:space="preserve">5. Authorized Users and Stations</w:t>
      </w:r>
    </w:p>
    <w:p>
      <w:r>
        <w:t xml:space="preserve">Customer may allow Authorized Users to access the Service within purchased limits. Customer is responsible for role assignments, Station assignments, training, supervision, and removing access. Customer may not exceed purchased concurrent seat capacity or evade technical or contractual limits.</w:t>
      </w:r>
    </w:p>
    <w:p>
      <w:pPr>
        <w:pStyle w:val="Heading2"/>
      </w:pPr>
      <w:r>
        <w:t xml:space="preserve">6. Acceptable Use</w:t>
      </w:r>
    </w:p>
    <w:p>
      <w:r>
        <w:t xml:space="preserve">Customer and Authorized Users may not use the Service to:</w:t>
      </w:r>
    </w:p>
    <w:p>
      <w:r>
        <w:t xml:space="preserve">Violate any law, regulation, court order, contractual obligation, privacy right, intellectual-property right, or other right.</w:t>
      </w:r>
    </w:p>
    <w:p>
      <w:r>
        <w:t xml:space="preserve">Record, monitor, intercept, transcribe, or store a communication without required notice, consent, or authorization.</w:t>
      </w:r>
    </w:p>
    <w:p>
      <w:r>
        <w:t xml:space="preserve">Engage in fraud, deception, impersonation, harassment, discrimination, unlawful surveillance, stalking, or abuse.</w:t>
      </w:r>
    </w:p>
    <w:p>
      <w:r>
        <w:t xml:space="preserve">Transmit malware, exploit vulnerabilities, disrupt the Service, or gain unauthorized access to systems or data.</w:t>
      </w:r>
    </w:p>
    <w:p>
      <w:r>
        <w:t xml:space="preserve">Reverse engineer, decompile, disassemble, copy, scrape, benchmark for competitive publication, or attempt to discover source code, models, prompts, or security controls, except where applicable law expressly permits.</w:t>
      </w:r>
    </w:p>
    <w:p>
      <w:r>
        <w:t xml:space="preserve">Resell, rent, sublicense, timeshare, or provide the Service to third parties except under a written partner or reseller agreement.</w:t>
      </w:r>
    </w:p>
    <w:p>
      <w:r>
        <w:t xml:space="preserve">Use the Service as the sole basis for decisions that determine a person’s eligibility, access, rights, employment, housing, credit, insurance, medical care, legal status, or other similarly significant interests.</w:t>
      </w:r>
    </w:p>
    <w:p>
      <w:r>
        <w:t xml:space="preserve">Use the Service as an emergency communications, 911, dispatch, life-safety, or fail-safe system.</w:t>
      </w:r>
    </w:p>
    <w:p>
      <w:r>
        <w:t xml:space="preserve">Submit highly sensitive or regulated data unless the parties have agreed in writing that the Service is configured and contractually approved for that data.</w:t>
      </w:r>
    </w:p>
    <w:p>
      <w:r>
        <w:t xml:space="preserve">Generate or communicate unlawful, harmful, or knowingly false content.</w:t>
      </w:r>
    </w:p>
    <w:p>
      <w:r>
        <w:t xml:space="preserve">CallboxAI may investigate suspected misuse and may restrict or suspend access when reasonably necessary to protect the Service, users, third parties, or CallboxAI.</w:t>
      </w:r>
    </w:p>
    <w:p>
      <w:pPr>
        <w:pStyle w:val="Heading2"/>
      </w:pPr>
      <w:r>
        <w:t xml:space="preserve">7. Customer Data</w:t>
      </w:r>
    </w:p>
    <w:p>
      <w:r>
        <w:t xml:space="preserve">As between the parties, Customer retains its rights in Customer Data. Customer grants CallboxAI and its subprocessors a worldwide, non-exclusive, limited license to host, copy, transmit, transform, index, analyze, display, and otherwise process Customer Data as needed to provide, secure, support, maintain, and improve the Service; comply with Customer instructions; prevent abuse; and meet legal obligations.</w:t>
      </w:r>
    </w:p>
    <w:p>
      <w:r>
        <w:t xml:space="preserve">Customer represents that it has all rights, notices, consents, and lawful bases needed for CallboxAI to process Customer Data as described in these Terms and the Privacy and Data Handling Notice.</w:t>
      </w:r>
    </w:p>
    <w:p>
      <w:pPr>
        <w:pStyle w:val="Heading2"/>
      </w:pPr>
      <w:r>
        <w:t xml:space="preserve">8. AI and Transcription Disclosures</w:t>
      </w:r>
    </w:p>
    <w:p>
      <w:r>
        <w:t xml:space="preserve">Customer acknowledges that automated transcription and AI-generated outputs are probabilistic and may contain errors. CallboxAI does not warrant that a transcript is complete or verbatim, that an output is accurate or appropriate, or that the Service will identify every risk, required action, or relevant fact.</w:t>
      </w:r>
    </w:p>
    <w:p>
      <w:r>
        <w:t xml:space="preserve">Customer is responsible for human review and for all decisions, statements, actions, omissions, and records created through use of the Service. Customer must maintain appropriate professional judgment and independent verification.</w:t>
      </w:r>
    </w:p>
    <w:p>
      <w:pPr>
        <w:pStyle w:val="Heading2"/>
      </w:pPr>
      <w:r>
        <w:t xml:space="preserve">9. Third-Party Services</w:t>
      </w:r>
    </w:p>
    <w:p>
      <w:r>
        <w:t xml:space="preserve">The Service may rely on third-party services, including hosting, identity, payment, analytics, transcription, AI, storage, email, logging, and security providers. Third-party services may be governed by their own terms and may change or become unavailable. CallboxAI is not responsible for third-party products outside its reasonable control.</w:t>
      </w:r>
    </w:p>
    <w:p>
      <w:pPr>
        <w:pStyle w:val="Heading2"/>
      </w:pPr>
      <w:r>
        <w:t xml:space="preserve">10. Fees, Billing, and Taxes</w:t>
      </w:r>
    </w:p>
    <w:p>
      <w:r>
        <w:t xml:space="preserve">Customer will pay all fees stated at checkout, in the Billing and Usage Policy, or in an order form. Unless otherwise stated, subscriptions renew automatically for successive billing periods until canceled. Usage charges and overages may be billed in arrears. Customer authorizes CallboxAI and its payment processor to charge the payment method on file.</w:t>
      </w:r>
    </w:p>
    <w:p>
      <w:r>
        <w:t xml:space="preserve">Fees are exclusive of taxes. Customer is responsible for sales, use, value-added, excise, withholding, and similar taxes, except taxes based on CallboxAI’s net income. If Customer is required to withhold tax, Customer will gross up the payment unless prohibited by law.</w:t>
      </w:r>
    </w:p>
    <w:p>
      <w:pPr>
        <w:pStyle w:val="Heading2"/>
      </w:pPr>
      <w:r>
        <w:t xml:space="preserve">11. Trials, Promotions, and Credits</w:t>
      </w:r>
    </w:p>
    <w:p>
      <w:r>
        <w:t xml:space="preserve">Trial and promotional terms may be changed or withdrawn before acceptance. Unless stated otherwise, trial access is limited to one trial per Customer, may have reduced capacity or features, and may convert to a paid subscription if Customer supplies a payment method and accepts conversion terms. Credits are non-transferable, have no cash value, and may expire.</w:t>
      </w:r>
    </w:p>
    <w:p>
      <w:pPr>
        <w:pStyle w:val="Heading2"/>
      </w:pPr>
      <w:r>
        <w:t xml:space="preserve">12. Subscription Changes and Cancellation</w:t>
      </w:r>
    </w:p>
    <w:p>
      <w:r>
        <w:t xml:space="preserve">Customer may change plans, change seat quantity, or cancel through the available billing interface or by contacting [billing email]. Upgrades may take effect immediately and may be prorated. Downgrades and seat reductions may take effect immediately or at the next renewal, as shown before confirmation. Cancellation stops future renewal and is effective at the end of the current billing cycle unless CallboxAI expressly states otherwise. Customer remains responsible for usage and other charges through the effective cancellation date.</w:t>
      </w:r>
    </w:p>
    <w:p>
      <w:pPr>
        <w:pStyle w:val="Heading2"/>
      </w:pPr>
      <w:r>
        <w:t xml:space="preserve">13. Payment Failure</w:t>
      </w:r>
    </w:p>
    <w:p>
      <w:r>
        <w:t xml:space="preserve">If a payment is declined, overdue, disputed, reversed, or otherwise not received, CallboxAI may retry payment, notify Customer, restrict features, suspend access, or terminate the Account. Customer will reimburse reasonable collection costs and chargeback fees to the extent permitted by law.</w:t>
      </w:r>
    </w:p>
    <w:p>
      <w:pPr>
        <w:pStyle w:val="Heading2"/>
      </w:pPr>
      <w:r>
        <w:t xml:space="preserve">14. Intellectual Property</w:t>
      </w:r>
    </w:p>
    <w:p>
      <w:r>
        <w:t xml:space="preserve">CallboxAI, its software, workflows, user interfaces, designs, documentation, models, prompts, service-generated telemetry, and related technology are owned by CallboxAI or its licensors and are protected by intellectual-property laws. Customer may provide feedback. Customer grants CallboxAI a perpetual, irrevocable, worldwide, royalty-free right to use feedback without restriction or obligation, provided CallboxAI does not publicly identify Customer as the source without permission.</w:t>
      </w:r>
    </w:p>
    <w:p>
      <w:pPr>
        <w:pStyle w:val="Heading2"/>
      </w:pPr>
      <w:r>
        <w:t xml:space="preserve">15. Confidentiality</w:t>
      </w:r>
    </w:p>
    <w:p>
      <w:r>
        <w:t xml:space="preserve">Each party may receive non-public information that is marked confidential or reasonably should be understood as confidential. The receiving party will use it only to perform or exercise rights under the agreement and will protect it using at least reasonable care. Confidential information does not include information that is public without breach, already lawfully known, independently developed, or lawfully received from another source.</w:t>
      </w:r>
    </w:p>
    <w:p>
      <w:r>
        <w:t xml:space="preserve">A party may disclose confidential information when legally required, after giving notice when legally permitted and reasonably practicable.</w:t>
      </w:r>
    </w:p>
    <w:p>
      <w:pPr>
        <w:pStyle w:val="Heading2"/>
      </w:pPr>
      <w:r>
        <w:t xml:space="preserve">16. Privacy and Security</w:t>
      </w:r>
    </w:p>
    <w:p>
      <w:r>
        <w:t xml:space="preserve">CallboxAI will process information as described in the Privacy and Data Handling Notice and any applicable signed data processing addendum. CallboxAI will maintain reasonable administrative, technical, and organizational safeguards appropriate to the nature of the Service. No system is completely secure, and CallboxAI does not guarantee that unauthorized access or loss will never occur.</w:t>
      </w:r>
    </w:p>
    <w:p>
      <w:pPr>
        <w:pStyle w:val="Heading2"/>
      </w:pPr>
      <w:r>
        <w:t xml:space="preserve">17. Service Changes, Maintenance, and Availability</w:t>
      </w:r>
    </w:p>
    <w:p>
      <w:r>
        <w:t xml:space="preserve">CallboxAI may modify the Service to improve performance, security, usability, legal compliance, or business viability. CallboxAI may conduct scheduled or emergency maintenance and may suspend features affected by security risks, provider failures, legal requirements, or Customer misuse. Unless a separate signed service-level agreement applies, the Service is provided without an uptime guarantee.</w:t>
      </w:r>
    </w:p>
    <w:p>
      <w:r>
        <w:t xml:space="preserve">Scheduled maintenance, when needed, will generally be performed during a maintenance window beginning Monday at 2:00 AM Central Time. CallboxAI will use commercially reasonable efforts to keep scheduled maintenance as short as practical. If scheduled maintenance causes the Service to be unavailable for more than 20 minutes, Customer will receive a service credit equal to two times the unavailable minutes beyond the first 20 minutes.</w:t>
      </w:r>
    </w:p>
    <w:p>
      <w:r>
        <w:t xml:space="preserve">For unscheduled Service downtime caused by CallboxAI, Customer will receive a service credit equal to ten times the unavailable minutes, capped at 1,000 credited Audio Transcription minutes per Support Rep seat per billing period. Credits are issued as CallboxAI usage credits and are Customer’s sole and exclusive remedy for downtime. Credits do not apply to downtime caused by Customer systems, internet connectivity, workstation or Control Panel configuration, third-party provider outages, scheduled maintenance within the stated window, misuse, force majeure events, or issues outside CallboxAI’s reasonable control.</w:t>
      </w:r>
    </w:p>
    <w:p>
      <w:pPr>
        <w:pStyle w:val="Heading2"/>
      </w:pPr>
      <w:r>
        <w:t xml:space="preserve">18. Beta and Preview Features</w:t>
      </w:r>
    </w:p>
    <w:p>
      <w:r>
        <w:t xml:space="preserve">Features identified as beta, preview, experimental, early access, or similar are provided for evaluation, may be incomplete, may change without notice, and may be discontinued. They should not be used for production-critical workflows.</w:t>
      </w:r>
    </w:p>
    <w:p>
      <w:pPr>
        <w:pStyle w:val="Heading2"/>
      </w:pPr>
      <w:r>
        <w:t xml:space="preserve">19. Term and Termination</w:t>
      </w:r>
    </w:p>
    <w:p>
      <w:r>
        <w:t xml:space="preserve">These Terms begin when accepted and continue while Customer has an Account or outstanding obligations. Either party may terminate a subscription as permitted by the applicable order or billing terms. CallboxAI may suspend or terminate access immediately for material breach, unlawful use, security risk, nonpayment, or conduct that threatens the Service or others.</w:t>
      </w:r>
    </w:p>
    <w:p>
      <w:r>
        <w:t xml:space="preserve">Upon termination, Customer’s right to use the Service ends. Sections that by their nature should survive will survive, including payment obligations, intellectual property, confidentiality, disclaimers, limitations of liability, indemnification, dispute terms, and data-handling provisions.</w:t>
      </w:r>
    </w:p>
    <w:p>
      <w:pPr>
        <w:pStyle w:val="Heading2"/>
      </w:pPr>
      <w:r>
        <w:t xml:space="preserve">20. Data Export and Deletion After Termination</w:t>
      </w:r>
    </w:p>
    <w:p>
      <w:r>
        <w:t xml:space="preserve">Before cancellation or termination becomes effective, Customer should export any data it needs using available tools. After a subscription becomes inactive, CallboxAI may disable the Support Rep workspace, cancel or release CallboxAI VoIP phone numbers at the end of the billing cycle, prevent new phone-line additions, delete Knowledge Base source files and derived Knowledge Base content, and prevent additional Knowledge Base uploads. Managers and administrators may continue to access non-subscription areas made available by CallboxAI, including completed Call history, account records, and billing records, unless the Account is terminated for breach, security, legal, or operational reasons. CallboxAI may delete Customer Data according to the Privacy and Data Handling Notice, retention settings, backup cycles, legal obligations, and internal deletion procedures. CallboxAI is not obligated to retain or restore data after the applicable period.</w:t>
      </w:r>
    </w:p>
    <w:p>
      <w:pPr>
        <w:pStyle w:val="Heading2"/>
      </w:pPr>
      <w:r>
        <w:t xml:space="preserve">21. Warranties and Disclaimers</w:t>
      </w:r>
    </w:p>
    <w:p>
      <w:r>
        <w:t xml:space="preserve">Each party represents that it has authority to enter the agreement. Except for that express representation, and to the maximum extent permitted by law, the Service is provided “as is” and “as available.” CallboxAI disclaims all implied warranties, including merchantability, fitness for a particular purpose, title, non-infringement, accuracy, quiet enjoyment, and warranties arising from course of dealing or usage of trade.</w:t>
      </w:r>
    </w:p>
    <w:p>
      <w:r>
        <w:t xml:space="preserve">CallboxAI does not warrant that the Service will be uninterrupted, secure, error-free, or meet every Customer requirement; that transcripts or AI outputs will be accurate; that all defects will be corrected; or that the Service is suitable for regulated, emergency, or high-risk uses.</w:t>
      </w:r>
    </w:p>
    <w:p>
      <w:pPr>
        <w:pStyle w:val="Heading2"/>
      </w:pPr>
      <w:r>
        <w:t xml:space="preserve">22. Limitation of Liability</w:t>
      </w:r>
    </w:p>
    <w:p>
      <w:r>
        <w:t xml:space="preserve">To the maximum extent permitted by law, neither party will be liable for indirect, incidental, special, consequential, exemplary, or punitive damages; lost profits, revenue, goodwill, or business opportunities; loss or corruption of data; interruption of business; or the cost of substitute services, even if advised that such damages are possible.</w:t>
      </w:r>
    </w:p>
    <w:p>
      <w:r>
        <w:t xml:space="preserve">To the maximum extent permitted by law, CallboxAI’s aggregate liability arising out of or relating to the Service or agreement will not exceed the fees paid or payable by Customer to CallboxAI for the Service during the twelve months immediately preceding the event giving rise to liability.</w:t>
      </w:r>
    </w:p>
    <w:p>
      <w:r>
        <w:t xml:space="preserve">The exclusions and cap do not apply to liability that cannot legally be limited. [Counsel should determine whether separate caps or carve-outs are needed for confidentiality, data security, indemnity, gross negligence, willful misconduct, or intellectual-property claims.]</w:t>
      </w:r>
    </w:p>
    <w:p>
      <w:pPr>
        <w:pStyle w:val="Heading2"/>
      </w:pPr>
      <w:r>
        <w:t xml:space="preserve">23. Indemnification</w:t>
      </w:r>
    </w:p>
    <w:p>
      <w:r>
        <w:t xml:space="preserve">Customer will defend, indemnify, and hold harmless CallboxAI and its affiliates, officers, employees, and agents from third-party claims, damages, penalties, liabilities, costs, and reasonable attorneys’ fees arising from: (a) Customer Data; (b) Customer’s or an Authorized User’s unlawful or unauthorized use; (c) failure to obtain required recording or processing consent; (d) Customer’s products, services, communications, or decisions; or (e) Customer’s breach of these Terms.</w:t>
      </w:r>
    </w:p>
    <w:p>
      <w:r>
        <w:t xml:space="preserve">CallboxAI will promptly notify Customer of an indemnified claim and provide reasonable cooperation. Customer may control the defense, but may not settle a claim in a way that admits fault by CallboxAI, imposes obligations on CallboxAI, or fails to fully release CallboxAI without CallboxAI’s written consent.</w:t>
      </w:r>
    </w:p>
    <w:p>
      <w:pPr>
        <w:pStyle w:val="Heading2"/>
      </w:pPr>
      <w:r>
        <w:t xml:space="preserve">24. Governing Law and Disputes</w:t>
      </w:r>
    </w:p>
    <w:p>
      <w:r>
        <w:t xml:space="preserve">These Terms are governed by the laws of the State of Wisconsin, without regard to conflict-of-law principles. The state and federal courts located in [County], Wisconsin will have exclusive jurisdiction, and each party consents to personal jurisdiction and venue there. [Confirm whether CallboxAI prefers court litigation, mandatory arbitration, optional mediation, a jury-trial waiver, and/or a class-action waiver.]</w:t>
      </w:r>
    </w:p>
    <w:p>
      <w:pPr>
        <w:pStyle w:val="Heading2"/>
      </w:pPr>
      <w:r>
        <w:t xml:space="preserve">25. Notices</w:t>
      </w:r>
    </w:p>
    <w:p>
      <w:r>
        <w:t xml:space="preserve">Legal notices to CallboxAI must be sent to CallboxAI LLC at [legal mailing address] and [legal notice email]. Notices to Customer may be sent to the Account owner, billing contact, or other address associated with the Account. Operational notices may be provided in the Service.</w:t>
      </w:r>
    </w:p>
    <w:p>
      <w:pPr>
        <w:pStyle w:val="Heading2"/>
      </w:pPr>
      <w:r>
        <w:t xml:space="preserve">26. Changes to These Terms</w:t>
      </w:r>
    </w:p>
    <w:p>
      <w:r>
        <w:t xml:space="preserve">CallboxAI may update these Terms. Material changes will be communicated by reasonable means before they take effect, such as email or an in-Service notice. Changes will not retroactively authorize materially broader use of Customer Data without appropriate notice and consent. If Customer does not agree to revised Terms, Customer must stop using the Service and cancel before the revised Terms take effect.</w:t>
      </w:r>
    </w:p>
    <w:p>
      <w:pPr>
        <w:pStyle w:val="Heading2"/>
      </w:pPr>
      <w:r>
        <w:t xml:space="preserve">27. General</w:t>
      </w:r>
    </w:p>
    <w:p>
      <w:r>
        <w:t xml:space="preserve">Neither party is liable for delay caused by events beyond its reasonable control, except payment obligations. Customer may not assign the agreement without CallboxAI’s written consent; CallboxAI may assign it in connection with a merger, acquisition, reorganization, financing, or sale of assets. The parties are independent contractors. No third party is a beneficiary. Failure to enforce a provision is not a waiver. If a provision is unenforceable, it will be modified to the minimum extent necessary and the remainder will continue. The agreement is the entire agreement regarding the Service and supersedes prior discussions on that subject.</w:t>
      </w:r>
    </w:p>
    <w:p>
      <w:pPr>
        <w:pStyle w:val="Heading1"/>
      </w:pPr>
      <w:r>
        <w:t xml:space="preserve">DOCUMENT 3 OF 4</w:t>
      </w:r>
    </w:p>
    <w:p>
      <w:pPr>
        <w:pStyle w:val="Heading1"/>
      </w:pPr>
      <w:r>
        <w:t xml:space="preserve">CallboxAI Privacy and Data Handling Notice</w:t>
      </w:r>
    </w:p>
    <w:p>
      <w:r>
        <w:t xml:space="preserve">How CallboxAI collects, uses, shares, retains, and protects information</w:t>
      </w:r>
    </w:p>
    <w:p>
      <w:r>
        <w:t xml:space="preserve">Effective Date: [Month Day, Year] Version: [1.0]</w:t>
      </w:r>
    </w:p>
    <w:p>
      <w:pPr>
        <w:pStyle w:val="Heading2"/>
      </w:pPr>
      <w:r>
        <w:t xml:space="preserve">1. Scope</w:t>
      </w:r>
    </w:p>
    <w:p>
      <w:r>
        <w:t xml:space="preserve">This Privacy and Data Handling Notice explains how CallboxAI LLC handles information in connection with the CallboxAI website, hosted Service, Control Panel, support, sales, billing, and related business operations. It applies to information CallboxAI controls and to Customer Data CallboxAI processes to provide the Service.</w:t>
      </w:r>
    </w:p>
    <w:p>
      <w:r>
        <w:t xml:space="preserve">For most Customer Data, the Customer determines why and how the data is processed, and CallboxAI acts as a service provider or processor on the Customer’s behalf. The Customer’s own privacy notice and instructions may also apply.</w:t>
      </w:r>
    </w:p>
    <w:p>
      <w:pPr>
        <w:pStyle w:val="Heading2"/>
      </w:pPr>
      <w:r>
        <w:t xml:space="preserve">2. Information We Collect</w:t>
      </w:r>
    </w:p>
    <w:p>
      <w:r>
        <w:t xml:space="preserve">2.1 Account and User Information</w:t>
      </w:r>
    </w:p>
    <w:p>
      <w:r>
        <w:t xml:space="preserve">Name, business email, telephone number, company name, role, and account identifiers.</w:t>
      </w:r>
    </w:p>
    <w:p>
      <w:r>
        <w:t xml:space="preserve">Login, authentication, access, and security information.</w:t>
      </w:r>
    </w:p>
    <w:p>
      <w:r>
        <w:t xml:space="preserve">User role, Customer association, Station assignment, and administrative settings.</w:t>
      </w:r>
    </w:p>
    <w:p>
      <w:r>
        <w:t xml:space="preserve">Communications with sales, support, billing, or account-management personnel.</w:t>
      </w:r>
    </w:p>
    <w:p>
      <w:r>
        <w:t xml:space="preserve">2.2 Billing Information</w:t>
      </w:r>
    </w:p>
    <w:p>
      <w:r>
        <w:t xml:space="preserve">We collect billing contact details, subscription selections, seat quantity, invoices, payment status, transaction identifiers, tax information, and limited payment-method information. Payment card details are generally collected and processed by our payment processor rather than stored directly by CallboxAI.</w:t>
      </w:r>
    </w:p>
    <w:p>
      <w:r>
        <w:t xml:space="preserve">2.3 Control Panel, Device, and Technical Information</w:t>
      </w:r>
    </w:p>
    <w:p>
      <w:r>
        <w:t xml:space="preserve">Station serial number, display name, registration status, connection state, and assigned Customer.</w:t>
      </w:r>
    </w:p>
    <w:p>
      <w:r>
        <w:t xml:space="preserve">Selected audio-device names and supported configuration information.</w:t>
      </w:r>
    </w:p>
    <w:p>
      <w:r>
        <w:t xml:space="preserve">IP address, browser and device information, operating-system information, timestamps, logs, error reports, and diagnostic events.</w:t>
      </w:r>
    </w:p>
    <w:p>
      <w:r>
        <w:t xml:space="preserve">Security, authentication, audit, and feature-usage telemetry.</w:t>
      </w:r>
    </w:p>
    <w:p>
      <w:r>
        <w:t xml:space="preserve">2.4 Call and Audio Information</w:t>
      </w:r>
    </w:p>
    <w:p>
      <w:r>
        <w:t xml:space="preserve">When a Customer starts a Call, the Service may receive audio from configured microphone and speaker sources. The Service may process audio to create transcripts and other outputs. The current intended architecture is to use audio for real-time or near-real-time processing and not retain raw audio as a standard Customer record, but this must be confirmed against production logging, provider retention, error handling, support capture, and any future recording feature.</w:t>
      </w:r>
    </w:p>
    <w:p>
      <w:r>
        <w:t xml:space="preserve">Call identifiers, start and end times, duration, status, ending reason, Station, and Support Rep.</w:t>
      </w:r>
    </w:p>
    <w:p>
      <w:r>
        <w:t xml:space="preserve">Interim and final transcript segments, speaker classifications, sequence information, and timing.</w:t>
      </w:r>
    </w:p>
    <w:p>
      <w:r>
        <w:t xml:space="preserve">Support Rep notes, AI requests, AI responses, and generated summaries.</w:t>
      </w:r>
    </w:p>
    <w:p>
      <w:r>
        <w:t xml:space="preserve">Usage ledgers and billing-related snapshots associated with completed Calls.</w:t>
      </w:r>
    </w:p>
    <w:p>
      <w:r>
        <w:t xml:space="preserve">2.5 Knowledge-Base Information</w:t>
      </w:r>
    </w:p>
    <w:p>
      <w:r>
        <w:t xml:space="preserve">We collect documents, text, filenames, metadata, extracted content, indexes, embeddings or similar retrieval representations, vector-store identifiers, and ingestion status when a Customer creates a knowledge base.</w:t>
      </w:r>
    </w:p>
    <w:p>
      <w:r>
        <w:t xml:space="preserve">2.6 Website and Marketing Information</w:t>
      </w:r>
    </w:p>
    <w:p>
      <w:r>
        <w:t xml:space="preserve">We may collect website visits, form submissions, referral information, campaign data, cookie or similar technology information, and preferences. [Confirm analytics, advertising, cookie, and consent-management tools before publication.]</w:t>
      </w:r>
    </w:p>
    <w:p>
      <w:pPr>
        <w:pStyle w:val="Heading2"/>
      </w:pPr>
      <w:r>
        <w:t xml:space="preserve">3. How We Use Information</w:t>
      </w:r>
    </w:p>
    <w:p>
      <w:r>
        <w:t xml:space="preserve">Provide, operate, authenticate, and secure the Service.</w:t>
      </w:r>
    </w:p>
    <w:p>
      <w:r>
        <w:t xml:space="preserve">Transmit and process audio, create transcripts, retrieve knowledge, and generate AI-assisted content.</w:t>
      </w:r>
    </w:p>
    <w:p>
      <w:r>
        <w:t xml:space="preserve">Store Call records, notes, summaries, configuration, and Customer-selected retention settings.</w:t>
      </w:r>
    </w:p>
    <w:p>
      <w:r>
        <w:t xml:space="preserve">Administer Accounts, roles, Stations, subscriptions, trials, invoices, taxes, and usage billing.</w:t>
      </w:r>
    </w:p>
    <w:p>
      <w:r>
        <w:t xml:space="preserve">Provide support, investigate errors, and communicate service or security notices.</w:t>
      </w:r>
    </w:p>
    <w:p>
      <w:r>
        <w:t xml:space="preserve">Detect fraud, misuse, security incidents, and violations of our agreements.</w:t>
      </w:r>
    </w:p>
    <w:p>
      <w:r>
        <w:t xml:space="preserve">Maintain, test, troubleshoot, analyze, and improve performance and usability.</w:t>
      </w:r>
    </w:p>
    <w:p>
      <w:r>
        <w:t xml:space="preserve">Comply with law, enforce agreements, and protect rights, safety, and property.</w:t>
      </w:r>
    </w:p>
    <w:p>
      <w:r>
        <w:t xml:space="preserve">Create aggregated or de-identified statistics that do not reasonably identify a Customer or individual.</w:t>
      </w:r>
    </w:p>
    <w:p>
      <w:pPr>
        <w:pStyle w:val="Heading2"/>
      </w:pPr>
      <w:r>
        <w:t xml:space="preserve">4. AI Provider Data Use</w:t>
      </w:r>
    </w:p>
    <w:p>
      <w:r>
        <w:t xml:space="preserve">CallboxAI may submit selected Customer Data to third-party AI or transcription providers to perform requested functions. We intend to use business or API services under which submitted API data is not used to train provider models by default unless CallboxAI affirmatively opts in. CallboxAI does not intend to opt Customer Data into third-party model training without appropriate contractual authority and notice.</w:t>
      </w:r>
    </w:p>
    <w:p>
      <w:r>
        <w:t xml:space="preserve">Provider-side logging, abuse monitoring, transient processing, and retention may still occur under the provider’s applicable service terms and configuration. Specific providers and retention settings should be identified in a subprocessor list or enterprise data processing addendum.</w:t>
      </w:r>
    </w:p>
    <w:p>
      <w:pPr>
        <w:pStyle w:val="Heading2"/>
      </w:pPr>
      <w:r>
        <w:t xml:space="preserve">5. How We Share Information</w:t>
      </w:r>
    </w:p>
    <w:p>
      <w:r>
        <w:t xml:space="preserve">We may disclose information to:</w:t>
      </w:r>
    </w:p>
    <w:p>
      <w:r>
        <w:t xml:space="preserve">The Customer and its Authorized Users according to role and Account permissions.</w:t>
      </w:r>
    </w:p>
    <w:p>
      <w:r>
        <w:t xml:space="preserve">Hosting, storage, database, identity, email, logging, support, security, analytics, transcription, AI, and payment service providers.</w:t>
      </w:r>
    </w:p>
    <w:p>
      <w:r>
        <w:t xml:space="preserve">Professional advisers such as attorneys, accountants, auditors, insurers, and consultants.</w:t>
      </w:r>
    </w:p>
    <w:p>
      <w:r>
        <w:t xml:space="preserve">Government authorities, courts, regulators, law enforcement, or other parties when required by law or reasonably necessary to protect rights, safety, security, or the Service.</w:t>
      </w:r>
    </w:p>
    <w:p>
      <w:r>
        <w:t xml:space="preserve">A buyer, investor, lender, successor, or other participant in a merger, financing, restructuring, sale, or similar transaction, subject to appropriate safeguards.</w:t>
      </w:r>
    </w:p>
    <w:p>
      <w:r>
        <w:t xml:space="preserve">Other parties at the Customer’s direction or with appropriate consent.</w:t>
      </w:r>
    </w:p>
    <w:p>
      <w:r>
        <w:t xml:space="preserve">CallboxAI does not intend to sell Customer Data or share Customer Data for third-party behavioral advertising. [Confirm the exact statutory representations required in each applicable jurisdiction.]</w:t>
      </w:r>
    </w:p>
    <w:p>
      <w:pPr>
        <w:pStyle w:val="Heading2"/>
      </w:pPr>
      <w:r>
        <w:t xml:space="preserve">6. Customer Responsibilities for Call Participants</w:t>
      </w:r>
    </w:p>
    <w:p>
      <w:r>
        <w:t xml:space="preserve">Customers are responsible for giving call participants and other individuals all notices required by law and obtaining any required consent for monitoring, recording, transcription, AI processing, storage, disclosure, and retention. CallboxAI does not determine whether a particular Call may lawfully be processed.</w:t>
      </w:r>
    </w:p>
    <w:p>
      <w:r>
        <w:t xml:space="preserve">Customers should not rely solely on a generic statement in this Notice. Their own notices should describe their purposes, categories of data, retention, rights, and use of service providers in a manner appropriate to their operations and jurisdiction.</w:t>
      </w:r>
    </w:p>
    <w:p>
      <w:pPr>
        <w:pStyle w:val="Heading2"/>
      </w:pPr>
      <w:r>
        <w:t xml:space="preserve">7. Data Retention</w:t>
      </w:r>
    </w:p>
    <w:p>
      <w:r>
        <w:t xml:space="preserve">7.1 Customer-Configured Call Retention</w:t>
      </w:r>
    </w:p>
    <w:p>
      <w:r>
        <w:t xml:space="preserve">Customers may select a supported retention period, currently intended to range from 1 to 365 days. Eligible completed Call content is scheduled for deletion or sanitization according to that setting. Deletion may not occur at the exact expiration moment and may require background processing.</w:t>
      </w:r>
    </w:p>
    <w:p>
      <w:r>
        <w:t xml:space="preserve">7.2 Other Retention</w:t>
      </w:r>
    </w:p>
    <w:p>
      <w:r>
        <w:t xml:space="preserve">Account and billing records may be retained while the Account is active and afterward as needed for tax, accounting, dispute, fraud-prevention, and legal purposes.</w:t>
      </w:r>
    </w:p>
    <w:p>
      <w:r>
        <w:t xml:space="preserve">Usage ledgers and invoice-supporting records may be retained longer than Call content.</w:t>
      </w:r>
    </w:p>
    <w:p>
      <w:r>
        <w:t xml:space="preserve">Security, audit, and diagnostic logs may be retained for a period appropriate to security and operations.</w:t>
      </w:r>
    </w:p>
    <w:p>
      <w:r>
        <w:t xml:space="preserve">Knowledge-base content is retained until removed by the Customer, the Account is terminated, or applicable deletion procedures are completed.</w:t>
      </w:r>
    </w:p>
    <w:p>
      <w:r>
        <w:t xml:space="preserve">Backups may retain deleted data for a limited backup cycle and are not ordinarily restored except for disaster recovery.</w:t>
      </w:r>
    </w:p>
    <w:p>
      <w:r>
        <w:t xml:space="preserve">Data may be preserved longer when subject to a legal hold, dispute, investigation, or binding legal requirement.</w:t>
      </w:r>
    </w:p>
    <w:p>
      <w:pPr>
        <w:pStyle w:val="Heading2"/>
      </w:pPr>
      <w:r>
        <w:t xml:space="preserve">8. Sanitization and Sensitive Information</w:t>
      </w:r>
    </w:p>
    <w:p>
      <w:r>
        <w:t xml:space="preserve">CallboxAI may offer automated sanitization levels intended to detect and mask selected categories of sensitive information. Configurable levels may include no sanitization; payment card masking; payment card and Social Security number masking; partial masking of email addresses and telephone numbers; or more complete masking of email addresses and telephone numbers.</w:t>
      </w:r>
    </w:p>
    <w:p>
      <w:r>
        <w:t xml:space="preserve">Automated sanitization is not guaranteed. It may fail to detect sensitive data, may inaccurately mask ordinary text, and may not remove data from all metadata, derived outputs, third-party systems, backups, or records created before sanitization. Customers should minimize sensitive data at collection and apply their own controls.</w:t>
      </w:r>
    </w:p>
    <w:p>
      <w:pPr>
        <w:pStyle w:val="Heading2"/>
      </w:pPr>
      <w:r>
        <w:t xml:space="preserve">9. Security</w:t>
      </w:r>
    </w:p>
    <w:p>
      <w:r>
        <w:t xml:space="preserve">CallboxAI uses reasonable administrative, technical, and organizational safeguards designed for the nature of the Service. These may include access controls, authentication, encryption in transit, environment separation, logging, monitoring, software updates, vendor management, backup, and incident response practices.</w:t>
      </w:r>
    </w:p>
    <w:p>
      <w:r>
        <w:t xml:space="preserve">No security measure is perfect. Customers are responsible for endpoint security, local audio privacy, network security, Authorized User behavior, credential protection, and appropriate Account configuration.</w:t>
      </w:r>
    </w:p>
    <w:p>
      <w:pPr>
        <w:pStyle w:val="Heading2"/>
      </w:pPr>
      <w:r>
        <w:t xml:space="preserve">10. Security Incidents</w:t>
      </w:r>
    </w:p>
    <w:p>
      <w:r>
        <w:t xml:space="preserve">If CallboxAI confirms unauthorized access to Customer Data that requires notice under applicable law or a signed agreement, CallboxAI will notify the affected Customer without unreasonable delay and provide information reasonably available to support the Customer’s response. Notice may be delayed where requested by law enforcement or necessary to investigate and contain the incident.</w:t>
      </w:r>
    </w:p>
    <w:p>
      <w:pPr>
        <w:pStyle w:val="Heading2"/>
      </w:pPr>
      <w:r>
        <w:t xml:space="preserve">11. Data Location and International Processing</w:t>
      </w:r>
    </w:p>
    <w:p>
      <w:r>
        <w:t xml:space="preserve">CallboxAI and its service providers may process information in the United States and other locations where they operate. Those locations may have different data-protection laws. [Confirm production hosting regions, backup regions, AI provider regions, and whether international customers will be supported.]</w:t>
      </w:r>
    </w:p>
    <w:p>
      <w:pPr>
        <w:pStyle w:val="Heading2"/>
      </w:pPr>
      <w:r>
        <w:t xml:space="preserve">12. Individual Privacy Requests</w:t>
      </w:r>
    </w:p>
    <w:p>
      <w:r>
        <w:t xml:space="preserve">When CallboxAI processes Customer Data on behalf of a Customer, individuals should generally direct privacy requests to that Customer. CallboxAI will reasonably assist the Customer as required by applicable law and contract. For information CallboxAI controls directly, individuals may contact [privacy email] to request access, correction, deletion, or other rights available under applicable law.</w:t>
      </w:r>
    </w:p>
    <w:p>
      <w:r>
        <w:t xml:space="preserve">CallboxAI may need to verify identity and authority. Rights vary by jurisdiction and may be subject to exceptions. CallboxAI will not discriminate against an individual for exercising an applicable privacy right.</w:t>
      </w:r>
    </w:p>
    <w:p>
      <w:pPr>
        <w:pStyle w:val="Heading2"/>
      </w:pPr>
      <w:r>
        <w:t xml:space="preserve">13. Children</w:t>
      </w:r>
    </w:p>
    <w:p>
      <w:r>
        <w:t xml:space="preserve">The Service is not directed to children under 13, and CallboxAI does not knowingly collect personal information directly from children under 13 through account registration. Customers may not intentionally use the Service to process children’s information without prior written approval and all legally required safeguards and consents.</w:t>
      </w:r>
    </w:p>
    <w:p>
      <w:pPr>
        <w:pStyle w:val="Heading2"/>
      </w:pPr>
      <w:r>
        <w:t xml:space="preserve">14. Cookies and Similar Technologies</w:t>
      </w:r>
    </w:p>
    <w:p>
      <w:r>
        <w:t xml:space="preserve">The website and Service may use necessary cookies or local storage for login, security, preferences, and functionality. Additional analytics or marketing technologies, if used, will be described in an updated cookie notice and presented with any consent controls required by law.</w:t>
      </w:r>
    </w:p>
    <w:p>
      <w:pPr>
        <w:pStyle w:val="Heading2"/>
      </w:pPr>
      <w:r>
        <w:t xml:space="preserve">15. Changes to This Notice</w:t>
      </w:r>
    </w:p>
    <w:p>
      <w:r>
        <w:t xml:space="preserve">CallboxAI may update this Notice to reflect product, legal, or operational changes. Material changes will be communicated by reasonable means before taking effect. CallboxAI will not quietly apply a materially broader use of previously collected Customer Data without appropriate notice, authority, and, where required, consent.</w:t>
      </w:r>
    </w:p>
    <w:p>
      <w:pPr>
        <w:pStyle w:val="Heading2"/>
      </w:pPr>
      <w:r>
        <w:t xml:space="preserve">16. Contact</w:t>
      </w:r>
    </w:p>
    <w:p>
      <w:r>
        <w:t xml:space="preserve">Privacy questions and requests may be sent to:CallboxAI LLC[Mailing Address][City, State ZIP]Email: [privacy email]Telephone: [optional telephone number]</w:t>
      </w:r>
    </w:p>
    <w:p>
      <w:pPr>
        <w:pStyle w:val="Heading1"/>
      </w:pPr>
      <w:r>
        <w:t xml:space="preserve">DOCUMENT 4 OF 4</w:t>
      </w:r>
    </w:p>
    <w:p>
      <w:pPr>
        <w:pStyle w:val="Heading1"/>
      </w:pPr>
      <w:r>
        <w:t xml:space="preserve">CallboxAI Billing and Usage Policy</w:t>
      </w:r>
    </w:p>
    <w:p>
      <w:r>
        <w:t xml:space="preserve">Subscriptions, Support Rep seats, Audio Transcription usage, overages, invoices, cancellation, and payment</w:t>
      </w:r>
    </w:p>
    <w:p>
      <w:r>
        <w:t xml:space="preserve">Effective Date: [Month Day, Year] Version: [1.0]</w:t>
      </w:r>
    </w:p>
    <w:p>
      <w:pPr>
        <w:pStyle w:val="Heading2"/>
      </w:pPr>
      <w:r>
        <w:t xml:space="preserve">1. Scope</w:t>
      </w:r>
    </w:p>
    <w:p>
      <w:r>
        <w:t>This Billing and Usage Policy is part of the CallboxAI Terms of Service. It explains how subscription fees, Support Rep seats, free trial and paid monthly Audio Transcription allowances, overage usage, plan changes, invoices, cancellation, and payments are calculated. A signed order form may establish different pricing or terms.</w:t>
      </w:r>
    </w:p>
    <w:p>
      <w:pPr>
        <w:pStyle w:val="Heading2"/>
      </w:pPr>
      <w:r>
        <w:t xml:space="preserve">2. Subscription Model</w:t>
      </w:r>
    </w:p>
    <w:p>
      <w:r>
        <w:t>New CallboxAI subscriptions are purchased by Support Rep seat quantity. The monthly base subscription charge equals $99 multiplied by the number of purchased Support Rep seats.</w:t>
      </w:r>
    </w:p>
    <w:tbl>
      <w:tblPr>
        <w:tblW w:w="9360" w:type="dxa"/>
        <w:tblBorders>
          <w:top w:val="single" w:sz="4" w:space="0" w:color="E8DFF1"/>
          <w:left w:val="single" w:sz="4" w:space="0" w:color="E8DFF1"/>
          <w:bottom w:val="single" w:sz="4" w:space="0" w:color="E8DFF1"/>
          <w:right w:val="single" w:sz="4" w:space="0" w:color="E8DFF1"/>
          <w:insideH w:val="single" w:sz="4" w:space="0" w:color="E8DFF1"/>
          <w:insideV w:val="single" w:sz="4" w:space="0" w:color="E8DFF1"/>
        </w:tblBorders>
      </w:tblPr>
      <w:tblGrid>
        <w:gridCol w:w="3120"/>
        <w:gridCol w:w="3120"/>
        <w:gridCol w:w="3120"/>
      </w:tblGrid>
      <w:tr>
        <w:trPr>
          <w:tblHeader/>
        </w:trPr>
        <w:tc>
          <w:tcPr>
            <w:tcW w:w="3120" w:type="dxa"/>
            <w:shd w:fill="F7EFFF"/>
          </w:tcPr>
          <w:p>
            <w:r>
              <w:t xml:space="preserve">Item</w:t>
            </w:r>
          </w:p>
        </w:tc>
        <w:tc>
          <w:tcPr>
            <w:tcW w:w="3120" w:type="dxa"/>
            <w:shd w:fill="F7EFFF"/>
          </w:tcPr>
          <w:p>
            <w:r>
              <w:t xml:space="preserve">Price</w:t>
            </w:r>
          </w:p>
        </w:tc>
        <w:tc>
          <w:tcPr>
            <w:tcW w:w="3120" w:type="dxa"/>
            <w:shd w:fill="F7EFFF"/>
          </w:tcPr>
          <w:p>
            <w:r>
              <w:t xml:space="preserve">Billing Treatment</w:t>
            </w:r>
          </w:p>
        </w:tc>
      </w:tr>
      <w:tr>
        <w:tc>
          <w:tcPr>
            <w:tcW w:w="3120" w:type="dxa"/>
          </w:tcPr>
          <w:p>
            <w:r>
              <w:t xml:space="preserve">Support Rep seat</w:t>
            </w:r>
          </w:p>
        </w:tc>
        <w:tc>
          <w:tcPr>
            <w:tcW w:w="3120" w:type="dxa"/>
          </w:tcPr>
          <w:p>
            <w:r>
              <w:t>$99/month</w:t>
            </w:r>
          </w:p>
        </w:tc>
        <w:tc>
          <w:tcPr>
            <w:tcW w:w="3120" w:type="dxa"/>
          </w:tcPr>
          <w:p>
            <w:r>
              <w:t>Recurring subscription item; quantity equals purchased seats and each seat includes 5,000 Audio Transcription minutes per billing period.</w:t>
            </w:r>
          </w:p>
        </w:tc>
      </w:tr>
      <w:tr>
        <w:tc>
          <w:tcPr>
            <w:tcW w:w="3120" w:type="dxa"/>
          </w:tcPr>
          <w:p>
            <w:r>
              <w:t xml:space="preserve">Free trial Audio Transcription allowance</w:t>
            </w:r>
          </w:p>
        </w:tc>
        <w:tc>
          <w:tcPr>
            <w:tcW w:w="3120" w:type="dxa"/>
          </w:tcPr>
          <w:p>
            <w:r>
              <w:t>120 minutes during trial</w:t>
            </w:r>
          </w:p>
        </w:tc>
        <w:tc>
          <w:tcPr>
            <w:tcW w:w="3120" w:type="dxa"/>
          </w:tcPr>
          <w:p>
            <w:r>
              <w:t>Ends when the paid subscription begins.</w:t>
            </w:r>
          </w:p>
        </w:tc>
      </w:tr>
      <w:tr>
        <w:tc>
          <w:tcPr>
            <w:tcW w:w="3120" w:type="dxa"/>
          </w:tcPr>
          <w:p>
            <w:r>
              <w:t xml:space="preserve">Audio Transcription overage</w:t>
            </w:r>
          </w:p>
        </w:tc>
        <w:tc>
          <w:tcPr>
            <w:tcW w:w="3120" w:type="dxa"/>
          </w:tcPr>
          <w:p>
            <w:r>
              <w:t>$0.02/minute</w:t>
            </w:r>
          </w:p>
        </w:tc>
        <w:tc>
          <w:tcPr>
            <w:tcW w:w="3120" w:type="dxa"/>
          </w:tcPr>
          <w:p>
            <w:r>
              <w:t>Charged only after the paid monthly included allowance is consumed.</w:t>
            </w:r>
          </w:p>
        </w:tc>
      </w:tr>
      <w:tr>
        <w:tc>
          <w:tcPr>
            <w:tcW w:w="3120" w:type="dxa"/>
          </w:tcPr>
          <w:p>
            <w:r>
              <w:t xml:space="preserve">Knowledge Base storage</w:t>
            </w:r>
          </w:p>
        </w:tc>
        <w:tc>
          <w:tcPr>
            <w:tcW w:w="3120" w:type="dxa"/>
          </w:tcPr>
          <w:p>
            <w:r>
              <w:t xml:space="preserve">1 GB included</w:t>
            </w:r>
          </w:p>
        </w:tc>
        <w:tc>
          <w:tcPr>
            <w:tcW w:w="3120" w:type="dxa"/>
          </w:tcPr>
          <w:p>
            <w:r>
              <w:t xml:space="preserve">Additional 1 GB blocks are $49/month each.</w:t>
            </w:r>
          </w:p>
        </w:tc>
      </w:tr>
      <w:tr>
        <w:tc>
          <w:tcPr>
            <w:tcW w:w="3120" w:type="dxa"/>
          </w:tcPr>
          <w:p>
            <w:r>
              <w:t xml:space="preserve">CallboxAI VoIP number</w:t>
            </w:r>
          </w:p>
        </w:tc>
        <w:tc>
          <w:tcPr>
            <w:tcW w:w="3120" w:type="dxa"/>
          </w:tcPr>
          <w:p>
            <w:r>
              <w:t xml:space="preserve">$19/month each</w:t>
            </w:r>
          </w:p>
        </w:tc>
        <w:tc>
          <w:tcPr>
            <w:tcW w:w="3120" w:type="dxa"/>
          </w:tcPr>
          <w:p>
            <w:r>
              <w:t xml:space="preserve">Recurring subscription item based on active account phone numbers.</w:t>
            </w:r>
          </w:p>
        </w:tc>
      </w:tr>
    </w:tbl>
    <w:p>
      <w:pPr>
        <w:pStyle w:val="Heading2"/>
      </w:pPr>
      <w:r>
        <w:t xml:space="preserve">3. Support Rep Seats</w:t>
      </w:r>
    </w:p>
    <w:p>
      <w:r>
        <w:t xml:space="preserve">A seat represents the right for one Support Rep to use Live Support. Customer may create additional Authorized User accounts, but the number of simultaneous live Support Rep sessions may not exceed the purchased seat quantity.</w:t>
      </w:r>
    </w:p>
    <w:p>
      <w:r>
        <w:t xml:space="preserve">CallboxAI may use technical controls to prevent or limit use beyond purchased capacity. Repeated attempts to evade seat limits may be treated as a material breach.</w:t>
      </w:r>
    </w:p>
    <w:p>
      <w:pPr>
        <w:pStyle w:val="Heading2"/>
      </w:pPr>
      <w:r>
        <w:t xml:space="preserve">4. Free Trial Audio Transcription Allowance</w:t>
      </w:r>
    </w:p>
    <w:p>
      <w:r>
        <w:t>A free trial receives a one-time account-level allowance of 120 Audio Transcription minutes. That trial allowance ends immediately when the Customer starts a paid subscription.</w:t>
      </w:r>
    </w:p>
    <w:p>
      <w:r>
        <w:t>Each paid Support Rep seat includes 5,000 Audio Transcription minutes per billing period. Included minutes are pooled at the Customer Account level and do not roll over. Additional eligible Audio Transcription minutes are billed at $0.02/minute. Audio Transcription minutes include live supported calls and AI Troubleshooting microphone dictation; typed or file-only troubleshooting does not create billable minutes. Example: A Customer with three paid Support Rep seats receives 15,000 included Audio Transcription minutes each billing period.</w:t>
      </w:r>
    </w:p>
    <w:p>
      <w:pPr>
        <w:pStyle w:val="Heading2"/>
      </w:pPr>
      <w:r>
        <w:t xml:space="preserve">5. What Counts as Usage</w:t>
      </w:r>
    </w:p>
    <w:p>
      <w:r>
        <w:t xml:space="preserve">Usage is based on the elapsed duration of eligible live Call sessions and AI Troubleshooting microphone dictation processed by the Service. A live Call begins when an Authorized User starts or answers the Call session and ends when the session is stopped, disconnected, timed out, or otherwise marked complete by the Service. A Troubleshooting microphone session is counted by the recorded dictation duration.</w:t>
      </w:r>
    </w:p>
    <w:p>
      <w:r>
        <w:t xml:space="preserve">Usage may continue while a live Call session remains active, even if no one is speaking.</w:t>
      </w:r>
    </w:p>
    <w:p>
      <w:r>
        <w:t xml:space="preserve">Muting audio does not necessarily pause the Call timer.</w:t>
      </w:r>
    </w:p>
    <w:p>
      <w:r>
        <w:t xml:space="preserve">Testing, training, demonstrations, accidental sessions, and abandoned active sessions may count unless CallboxAI expressly excludes them.</w:t>
      </w:r>
    </w:p>
    <w:p>
      <w:r>
        <w:t xml:space="preserve">A Call that crosses a billing-period boundary is attributed according to the plan snapshot and billing logic described below.</w:t>
      </w:r>
    </w:p>
    <w:p>
      <w:r>
        <w:t xml:space="preserve">CallboxAI may exclude usage caused solely by a verified CallboxAI system error, but is not obligated to exclude Customer configuration or connectivity issues.</w:t>
      </w:r>
    </w:p>
    <w:p>
      <w:pPr>
        <w:pStyle w:val="Heading2"/>
      </w:pPr>
      <w:r>
        <w:t xml:space="preserve">6. Internal Measurement and Rounding</w:t>
      </w:r>
    </w:p>
    <w:p>
      <w:r>
        <w:t xml:space="preserve">CallboxAI tracks eligible Call duration in seconds. For each billing period, CallboxAI aggregates eligible seconds and converts the aggregate to billable whole minutes by rounding up any remaining partial minute:</w:t>
      </w:r>
    </w:p>
    <w:p>
      <w:r>
        <w:t xml:space="preserve">Billable period minutes = ceiling(total eligible Call seconds ÷ 60)</w:t>
      </w:r>
    </w:p>
    <w:p>
      <w:r>
        <w:t xml:space="preserve">This means partial seconds or minutes are not rounded separately for every Call. They are combined across the billing period before the final whole-minute calculation.</w:t>
      </w:r>
    </w:p>
    <w:p>
      <w:r>
        <w:t xml:space="preserve">Example: Three Calls lasting 20 seconds each total 60 seconds and equal one billable minute. They do not equal three billable minutes.</w:t>
      </w:r>
    </w:p>
    <w:p>
      <w:pPr>
        <w:pStyle w:val="Heading2"/>
      </w:pPr>
      <w:r>
        <w:t xml:space="preserve">7. Overage Calculation</w:t>
      </w:r>
    </w:p>
    <w:p>
      <w:r>
        <w:t>Overage begins only after billable Audio Transcription minutes exceed the Customer's pooled monthly included allowance. CallboxAI reports only the newly crossed whole-minute amount above that allowance.</w:t>
      </w:r>
    </w:p>
    <w:p>
      <w:r>
        <w:t>Overage minutes = max(0, current billable Audio Transcription minutes - total monthly included minutes - overage minutes previously reported)</w:t>
      </w:r>
    </w:p>
    <w:p>
      <w:r>
        <w:t>Example: Two paid Support Rep seats include 10,000 Audio Transcription minutes per billing period. If aggregated usage reaches 10,001 billable minutes, one overage minute is reported at $0.02. If later usage reaches 10,004 billable minutes, only three additional overage minutes are reported.</w:t>
      </w:r>
    </w:p>
    <w:p>
      <w:pPr>
        <w:pStyle w:val="Heading2"/>
      </w:pPr>
      <w:r>
        <w:t xml:space="preserve">8. Usage Ledgers and Duplicate Prevention</w:t>
      </w:r>
    </w:p>
    <w:p>
      <w:r>
        <w:t>When an eligible Call ends, CallboxAI creates or updates an internal usage ledger. The ledger may record the Call identifier, plan, seat quantity, included-minute allowance, overage rate, billing-period dates, prior usage, post-Call usage, pending overage, reported overage, and the applicable payment-provider price identifier.</w:t>
      </w:r>
    </w:p>
    <w:p>
      <w:r>
        <w:t xml:space="preserve">Call identifiers are intended to be unique in the ledger. Reprocessing an already-ledgered Call should not report the same overage twice. If a usage-reporting attempt fails, CallboxAI may retry only the unreported delta.</w:t>
      </w:r>
    </w:p>
    <w:p>
      <w:pPr>
        <w:pStyle w:val="Heading2"/>
      </w:pPr>
      <w:r>
        <w:t xml:space="preserve">9. Plan and Seat Snapshot at Call Completion</w:t>
      </w:r>
    </w:p>
    <w:p>
      <w:r>
        <w:t xml:space="preserve">Unless otherwise specified, each Call is billed using the plan, seat quantity, remaining allowance, overage rate, and applicable overage price in effect when the Call ends. This snapshot rule provides a consistent result when a Customer changes plans or seat quantity while a Call is active.</w:t>
      </w:r>
    </w:p>
    <w:p>
      <w:r>
        <w:t xml:space="preserve">Stripe or another payment provider may separately prorate the recurring base subscription when a plan or seat change occurs. CallboxAI’s Call-completion snapshot applies to usage calculation and does not replace the payment provider’s base-fee proration.</w:t>
      </w:r>
    </w:p>
    <w:p>
      <w:pPr>
        <w:pStyle w:val="Heading2"/>
      </w:pPr>
      <w:r>
        <w:t xml:space="preserve">10. Billing Periods</w:t>
      </w:r>
    </w:p>
    <w:p>
      <w:r>
        <w:t xml:space="preserve">Usage is assigned to the Customer’s actual subscription period dates supplied by the payment provider when available, rather than automatically using calendar months. Billing periods may therefore begin on any day of the month.</w:t>
      </w:r>
    </w:p>
    <w:p>
      <w:r>
        <w:t>The free trial Audio Transcription allowance ends when a paid subscription starts. Paid included Audio Transcription minutes reset each billing period and do not roll over unless an order form expressly states otherwise.</w:t>
      </w:r>
    </w:p>
    <w:p>
      <w:pPr>
        <w:pStyle w:val="Heading2"/>
      </w:pPr>
      <w:r>
        <w:t xml:space="preserve">11. Upgrades, Downgrades, and Seat Changes</w:t>
      </w:r>
    </w:p>
    <w:p>
      <w:r>
        <w:t xml:space="preserve">Upgrades and seat increases may take effect immediately and may create a prorated base charge or credit.</w:t>
      </w:r>
    </w:p>
    <w:p>
      <w:r>
        <w:t xml:space="preserve">Downgrades and seat reductions may take effect immediately or at the next renewal, as shown in the billing interface.</w:t>
      </w:r>
    </w:p>
    <w:p>
      <w:r>
        <w:t xml:space="preserve">The payment provider calculates base subscription proration according to the configured subscription settings.</w:t>
      </w:r>
    </w:p>
    <w:p>
      <w:r>
        <w:t xml:space="preserve">Usage already completed remains billable under the applicable Call-completion snapshot.</w:t>
      </w:r>
    </w:p>
    <w:p>
      <w:r>
        <w:t xml:space="preserve">Changing a plan or seat quantity does not erase previously measured usage or overage.</w:t>
      </w:r>
    </w:p>
    <w:p>
      <w:r>
        <w:t xml:space="preserve">A reduction that would place current concurrent use above the new seat limit may be delayed or may restrict new live sessions.</w:t>
      </w:r>
    </w:p>
    <w:p>
      <w:pPr>
        <w:pStyle w:val="Heading2"/>
      </w:pPr>
      <w:r>
        <w:t xml:space="preserve">12. Optional Storage and Add-Ons</w:t>
      </w:r>
    </w:p>
    <w:p>
      <w:r>
        <w:t xml:space="preserve">The Service includes 1 GB of Knowledge Base storage. Additional storage is purchased in recurring 1 GB blocks at $49/month per additional block. CallboxAI VoIP phone numbers, when used, are $19/month per active number.</w:t>
      </w:r>
    </w:p>
    <w:p>
      <w:pPr>
        <w:pStyle w:val="Heading2"/>
      </w:pPr>
      <w:r>
        <w:t xml:space="preserve">13. Invoices and Payment Timing</w:t>
      </w:r>
    </w:p>
    <w:p>
      <w:r>
        <w:t xml:space="preserve">Recurring base fees are generally billed in advance. Usage-based charges, including overage, are generally billed in arrears on or after the end of the billing period. Charges may appear as separate invoice line items.</w:t>
      </w:r>
    </w:p>
    <w:p>
      <w:r>
        <w:t xml:space="preserve">Customer must maintain a valid payment method and authorizes recurring charges. The invoice and payment processor records will control in the event of a display timing difference, subject to correction of verified errors.</w:t>
      </w:r>
    </w:p>
    <w:p>
      <w:pPr>
        <w:pStyle w:val="Heading2"/>
      </w:pPr>
      <w:r>
        <w:t xml:space="preserve">14. Taxes</w:t>
      </w:r>
    </w:p>
    <w:p>
      <w:r>
        <w:t xml:space="preserve">Prices do not include applicable taxes unless expressly stated. CallboxAI or its payment processor may calculate and collect taxes based on billing information and applicable rules. Customer is responsible for providing valid exemption documentation before an invoice is issued.</w:t>
      </w:r>
    </w:p>
    <w:p>
      <w:pPr>
        <w:pStyle w:val="Heading2"/>
      </w:pPr>
      <w:r>
        <w:t xml:space="preserve">15. Billing Disputes</w:t>
      </w:r>
    </w:p>
    <w:p>
      <w:r>
        <w:t xml:space="preserve">Customer must notify CallboxAI at [billing email] of a good-faith billing dispute within 30 days after the applicable invoice date and provide the invoice number, disputed amount, reason, and supporting information. Customer must pay undisputed amounts when due. Failure to report a dispute within the stated period may waive the dispute to the extent permitted by law.</w:t>
      </w:r>
    </w:p>
    <w:p>
      <w:r>
        <w:t xml:space="preserve">CallboxAI may review usage ledgers, Call timestamps, subscription events, payment-provider records, and technical logs. If an error is confirmed, CallboxAI may issue a credit, refund, or corrected invoice, as appropriate.</w:t>
      </w:r>
    </w:p>
    <w:p>
      <w:pPr>
        <w:pStyle w:val="Heading2"/>
      </w:pPr>
      <w:r>
        <w:t xml:space="preserve">16. Refunds and Credits</w:t>
      </w:r>
    </w:p>
    <w:p>
      <w:r>
        <w:t xml:space="preserve">Except where required by law or expressly stated in an order form, subscription fees, phone-number fees, storage add-ons, overage, usage-based charges, taxes, payment-processing charges, Customer equipment problems, and Customer connectivity problems are not refunded. Cancellation stops future renewal but does not create a prorated refund for the current billing cycle because subscription access remains active through the end of that cycle.</w:t>
      </w:r>
    </w:p>
    <w:p>
      <w:r>
        <w:t xml:space="preserve">Service credits, when issued, are applied to future charges, are not redeemable for cash, and may expire. Credits do not modify subscription renewal or cancellation requirements.</w:t>
      </w:r>
    </w:p>
    <w:p>
      <w:pPr>
        <w:pStyle w:val="Heading2"/>
      </w:pPr>
      <w:r>
        <w:t xml:space="preserve">17. Failed Payments and Suspension</w:t>
      </w:r>
    </w:p>
    <w:p>
      <w:r>
        <w:t xml:space="preserve">If payment fails, CallboxAI or its payment processor may retry the charge. CallboxAI may suspend new Calls, restrict Account access, disable paid features, or terminate the subscription after notice where reasonably practicable. Suspension does not waive amounts already due.</w:t>
      </w:r>
    </w:p>
    <w:p>
      <w:pPr>
        <w:pStyle w:val="Heading2"/>
      </w:pPr>
      <w:r>
        <w:t xml:space="preserve">18. Cancellation and Renewal</w:t>
      </w:r>
    </w:p>
    <w:p>
      <w:r>
        <w:t xml:space="preserve">Subscriptions automatically renew for successive monthly periods unless canceled before the next renewal date. Customer may cancel any time through [billing portal path] or by contacting [billing email]. A canceled subscription remains active until the end of the current billing cycle and then becomes inactive. When the subscription becomes inactive, the Support Rep workspace is disabled, CallboxAI VoIP phone numbers are canceled or released, the Account cannot add new phone lines unless it is in a free trial or has an active subscription, Knowledge Base source files and derived Knowledge Base content may be deleted, and new Knowledge Base uploads are blocked. Managers and administrators may continue to access non-subscription areas made available by CallboxAI, including completed Call history. Customer remains responsible for charges incurred before the effective cancellation time.</w:t>
      </w:r>
    </w:p>
    <w:p>
      <w:pPr>
        <w:pStyle w:val="Heading2"/>
      </w:pPr>
      <w:r>
        <w:t xml:space="preserve">19. Price Changes</w:t>
      </w:r>
    </w:p>
    <w:p>
      <w:r>
        <w:t xml:space="preserve">CallboxAI may change subscription, overage, storage, or add-on prices for future billing periods. CallboxAI will provide reasonable advance notice of a material price increase. Unless otherwise required by law, continued use after the effective date constitutes acceptance. Customer may cancel before the new price takes effect.</w:t>
      </w:r>
    </w:p>
    <w:p>
      <w:pPr>
        <w:pStyle w:val="Heading2"/>
      </w:pPr>
      <w:r>
        <w:t xml:space="preserve">20. Billing Records</w:t>
      </w:r>
    </w:p>
    <w:p>
      <w:r>
        <w:t xml:space="preserve">CallboxAI may retain invoices, subscription events, usage ledgers, tax records, credits, disputes, and related records for accounting, tax, audit, fraud-prevention, legal, and contract-enforcement purposes, even when associated Call content has been deleted under the Customer’s retention setting.</w:t>
      </w:r>
    </w:p>
    <w:sectPr>
      <w:headerReference w:type="default" r:id="rId11"/>
      <w:footerReference w:type="defaul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CallboxAI LLC | Confirmed business draft | Pending final legal review</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Display" w:hAnsi="Aptos Display"/>
        <w:b/>
        <w:color w:val="5B36AD"/>
        <w:sz w:val="18"/>
      </w:rPr>
      <w:t>CALLBOXAI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5B36AD"/>
      <w:sz w:val="4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23232D"/>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w:hAnsi="Aptos"/>
      <w:b/>
      <w:bCs/>
      <w:color w:val="5B36A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5B36A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80"/>
    </w:pPr>
    <w:rPr>
      <w:rFonts w:asciiTheme="majorHAnsi" w:eastAsiaTheme="majorEastAsia" w:hAnsiTheme="majorHAnsi" w:cstheme="majorBidi" w:ascii="Aptos" w:hAnsi="Aptos"/>
      <w:b w:val="0"/>
      <w:i/>
      <w:iCs/>
      <w:color w:val="64646E"/>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120"/>
    </w:pPr>
    <w:rPr>
      <w:rFonts w:ascii="Aptos" w:hAnsi="Aptos"/>
      <w:i/>
      <w:color w:val="64646E"/>
      <w:sz w:val="17"/>
    </w:rPr>
  </w:style>
  <w:style w:type="paragraph" w:customStyle="1" w:styleId="DocumentLabel">
    <w:name w:val="Document Label"/>
    <w:pPr>
      <w:spacing w:after="0"/>
    </w:pPr>
    <w:rPr>
      <w:rFonts w:ascii="Aptos" w:hAnsi="Aptos"/>
      <w:b/>
      <w:color w:val="FFFFF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CallboxAI Service Documentation - Confirmed Draft</dc:title>
  <dc:subject>Service Description, Terms of Service, Privacy Notice, and Billing Policy</dc:subject>
  <dc:creator>CallboxAI LLC</dc:creator>
  <cp:keywords>CallboxAI, terms, privacy, billing, service description</cp:keywords>
  <dc:description>generated by python-docx</dc:description>
  <cp:lastModifiedBy/>
  <cp:revision>1</cp:revision>
  <dcterms:created xsi:type="dcterms:W3CDTF">2013-12-23T23:15:00Z</dcterms:created>
  <dcterms:modified xsi:type="dcterms:W3CDTF">2026-09-20T00:00:00Z</dcterms:modified>
  <cp:category/>
</cp:coreProperties>
</file>